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B73" w:rsidRPr="00630B73" w:rsidRDefault="00630B73" w:rsidP="00630B73">
      <w:pPr>
        <w:pStyle w:val="a8"/>
        <w:rPr>
          <w:rFonts w:ascii="黑体" w:eastAsia="黑体" w:hAnsi="黑体"/>
          <w:sz w:val="44"/>
          <w:szCs w:val="44"/>
        </w:rPr>
      </w:pPr>
      <w:bookmarkStart w:id="0" w:name="_Toc393894319"/>
      <w:r w:rsidRPr="00630B73">
        <w:rPr>
          <w:rFonts w:ascii="黑体" w:eastAsia="黑体" w:hAnsi="黑体" w:hint="eastAsia"/>
          <w:sz w:val="44"/>
          <w:szCs w:val="44"/>
        </w:rPr>
        <w:t>机器人马球比赛规则</w:t>
      </w:r>
    </w:p>
    <w:p w:rsidR="006A3811" w:rsidRPr="00396122" w:rsidRDefault="006A3811" w:rsidP="009C4ED4">
      <w:pPr>
        <w:spacing w:line="276" w:lineRule="auto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1、比赛概述</w:t>
      </w:r>
      <w:bookmarkEnd w:id="0"/>
    </w:p>
    <w:p w:rsidR="006A3811" w:rsidRPr="00396122" w:rsidRDefault="006A3811" w:rsidP="009C4ED4">
      <w:pPr>
        <w:spacing w:line="276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马球在中国古代叫“击鞠”，始于汉代，风行于唐代。CRC机器人马球赛由马球比赛演变而来，以平衡机器人作为“马”，由参赛</w:t>
      </w:r>
      <w:r w:rsidR="0070102F"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396122">
        <w:rPr>
          <w:rFonts w:ascii="仿宋_GB2312" w:eastAsia="仿宋_GB2312" w:hint="eastAsia"/>
          <w:sz w:val="28"/>
          <w:szCs w:val="28"/>
        </w:rPr>
        <w:t>操控，同时</w:t>
      </w:r>
      <w:r w:rsidR="0070102F"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396122">
        <w:rPr>
          <w:rFonts w:ascii="仿宋_GB2312" w:eastAsia="仿宋_GB2312" w:hint="eastAsia"/>
          <w:sz w:val="28"/>
          <w:szCs w:val="28"/>
        </w:rPr>
        <w:t>手持球杆，与场上队友配合，同对方进行马球的争夺和进球的运动项目。</w:t>
      </w:r>
    </w:p>
    <w:p w:rsidR="006A3811" w:rsidRPr="00396122" w:rsidRDefault="006A3811" w:rsidP="009C4ED4">
      <w:pPr>
        <w:spacing w:line="276" w:lineRule="auto"/>
        <w:rPr>
          <w:rFonts w:ascii="仿宋_GB2312" w:eastAsia="仿宋_GB2312"/>
          <w:sz w:val="28"/>
          <w:szCs w:val="28"/>
        </w:rPr>
      </w:pPr>
      <w:bookmarkStart w:id="1" w:name="_Toc393894320"/>
      <w:r w:rsidRPr="00396122">
        <w:rPr>
          <w:rFonts w:ascii="仿宋_GB2312" w:eastAsia="仿宋_GB2312" w:hint="eastAsia"/>
          <w:sz w:val="28"/>
          <w:szCs w:val="28"/>
        </w:rPr>
        <w:t>2、比赛场地</w:t>
      </w:r>
      <w:bookmarkStart w:id="2" w:name="_Toc393894321"/>
      <w:bookmarkEnd w:id="1"/>
    </w:p>
    <w:p w:rsidR="006A3811" w:rsidRPr="00396122" w:rsidRDefault="006A3811" w:rsidP="00CB113B">
      <w:pPr>
        <w:spacing w:line="276" w:lineRule="auto"/>
        <w:ind w:firstLineChars="100" w:firstLine="28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2.1 场地面积</w:t>
      </w:r>
      <w:bookmarkEnd w:id="2"/>
    </w:p>
    <w:p w:rsidR="006A3811" w:rsidRPr="00396122" w:rsidRDefault="006A3811" w:rsidP="008A2B34">
      <w:pPr>
        <w:spacing w:line="276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比赛场地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必须是长方形，</w:t>
      </w:r>
      <w:r w:rsidRPr="00396122">
        <w:rPr>
          <w:rFonts w:ascii="仿宋_GB2312" w:eastAsia="仿宋_GB2312" w:hint="eastAsia"/>
          <w:sz w:val="28"/>
          <w:szCs w:val="28"/>
        </w:rPr>
        <w:t>分为室内场地和室外场地；</w:t>
      </w:r>
    </w:p>
    <w:p w:rsidR="006A3811" w:rsidRPr="00396122" w:rsidRDefault="006A3811" w:rsidP="008A2B34">
      <w:pPr>
        <w:spacing w:line="276" w:lineRule="auto"/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室内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标准场地尺寸为</w:t>
      </w:r>
      <w:r w:rsidRPr="00396122">
        <w:rPr>
          <w:rFonts w:ascii="仿宋_GB2312" w:eastAsia="仿宋_GB2312" w:hint="eastAsia"/>
          <w:sz w:val="28"/>
          <w:szCs w:val="28"/>
        </w:rPr>
        <w:t>：长28米、宽15米；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(如图一）</w:t>
      </w:r>
    </w:p>
    <w:p w:rsidR="008A2B34" w:rsidRDefault="008A2B34" w:rsidP="009C4ED4">
      <w:pPr>
        <w:rPr>
          <w:rFonts w:ascii="仿宋_GB2312" w:eastAsia="仿宋_GB2312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70485</wp:posOffset>
            </wp:positionV>
            <wp:extent cx="4909820" cy="3076575"/>
            <wp:effectExtent l="0" t="0" r="5080" b="9525"/>
            <wp:wrapTight wrapText="bothSides">
              <wp:wrapPolygon edited="0">
                <wp:start x="0" y="0"/>
                <wp:lineTo x="0" y="21533"/>
                <wp:lineTo x="21539" y="21533"/>
                <wp:lineTo x="21539" y="0"/>
                <wp:lineTo x="0" y="0"/>
              </wp:wrapPolygon>
            </wp:wrapTight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982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2B34" w:rsidRDefault="008A2B34" w:rsidP="009C4ED4">
      <w:pPr>
        <w:rPr>
          <w:rFonts w:ascii="仿宋_GB2312" w:eastAsia="仿宋_GB2312"/>
          <w:sz w:val="28"/>
          <w:szCs w:val="28"/>
        </w:rPr>
      </w:pPr>
    </w:p>
    <w:p w:rsidR="008A2B34" w:rsidRDefault="008A2B34" w:rsidP="009C4ED4">
      <w:pPr>
        <w:rPr>
          <w:rFonts w:ascii="仿宋_GB2312" w:eastAsia="仿宋_GB2312"/>
          <w:sz w:val="28"/>
          <w:szCs w:val="28"/>
        </w:rPr>
      </w:pPr>
    </w:p>
    <w:p w:rsidR="008A2B34" w:rsidRDefault="008A2B34" w:rsidP="009C4ED4">
      <w:pPr>
        <w:rPr>
          <w:rFonts w:ascii="仿宋_GB2312" w:eastAsia="仿宋_GB2312"/>
          <w:sz w:val="28"/>
          <w:szCs w:val="28"/>
        </w:rPr>
      </w:pPr>
    </w:p>
    <w:p w:rsidR="008A2B34" w:rsidRDefault="008A2B34" w:rsidP="009C4ED4">
      <w:pPr>
        <w:rPr>
          <w:rFonts w:ascii="仿宋_GB2312" w:eastAsia="仿宋_GB2312"/>
          <w:sz w:val="28"/>
          <w:szCs w:val="28"/>
        </w:rPr>
      </w:pPr>
    </w:p>
    <w:p w:rsidR="008A2B34" w:rsidRDefault="008A2B34" w:rsidP="009C4ED4">
      <w:pPr>
        <w:rPr>
          <w:rFonts w:ascii="仿宋_GB2312" w:eastAsia="仿宋_GB2312"/>
          <w:sz w:val="28"/>
          <w:szCs w:val="28"/>
        </w:rPr>
      </w:pPr>
    </w:p>
    <w:p w:rsidR="008A2B34" w:rsidRDefault="008A2B34" w:rsidP="009C4ED4">
      <w:pPr>
        <w:rPr>
          <w:rFonts w:ascii="仿宋_GB2312" w:eastAsia="仿宋_GB2312"/>
          <w:sz w:val="28"/>
          <w:szCs w:val="28"/>
        </w:rPr>
      </w:pPr>
    </w:p>
    <w:p w:rsidR="006A3811" w:rsidRDefault="008A2B34" w:rsidP="009C4ED4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                              图一</w:t>
      </w:r>
    </w:p>
    <w:p w:rsidR="00DC49F3" w:rsidRPr="00396122" w:rsidRDefault="00DC49F3" w:rsidP="00DC49F3">
      <w:pPr>
        <w:spacing w:line="276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室外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标准场地尺寸为</w:t>
      </w:r>
      <w:r w:rsidRPr="00396122">
        <w:rPr>
          <w:rFonts w:ascii="仿宋_GB2312" w:eastAsia="仿宋_GB2312" w:hint="eastAsia"/>
          <w:sz w:val="28"/>
          <w:szCs w:val="28"/>
        </w:rPr>
        <w:t>：长56米、宽30米；</w:t>
      </w:r>
      <w:r>
        <w:rPr>
          <w:rFonts w:ascii="仿宋_GB2312" w:eastAsia="仿宋_GB2312" w:hint="eastAsia"/>
          <w:sz w:val="28"/>
          <w:szCs w:val="28"/>
        </w:rPr>
        <w:t>(如图二 )</w:t>
      </w:r>
    </w:p>
    <w:p w:rsidR="00DC49F3" w:rsidRPr="00DC49F3" w:rsidRDefault="00736DDD" w:rsidP="009C4ED4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lastRenderedPageBreak/>
        <w:drawing>
          <wp:inline distT="0" distB="0" distL="0" distR="0">
            <wp:extent cx="5238750" cy="2847975"/>
            <wp:effectExtent l="0" t="0" r="0" b="952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9F3" w:rsidRPr="00DC49F3" w:rsidRDefault="00DC49F3" w:rsidP="00DC49F3">
      <w:pPr>
        <w:jc w:val="center"/>
        <w:rPr>
          <w:rFonts w:ascii="仿宋_GB2312" w:eastAsia="仿宋_GB2312" w:hAnsi="微软雅黑" w:cs="微软雅黑"/>
          <w:sz w:val="28"/>
          <w:szCs w:val="28"/>
        </w:rPr>
      </w:pPr>
      <w:r>
        <w:rPr>
          <w:rFonts w:ascii="仿宋_GB2312" w:eastAsia="仿宋_GB2312" w:hAnsi="微软雅黑" w:cs="微软雅黑" w:hint="eastAsia"/>
          <w:sz w:val="28"/>
          <w:szCs w:val="28"/>
        </w:rPr>
        <w:t>图二</w:t>
      </w:r>
    </w:p>
    <w:p w:rsidR="006A3811" w:rsidRPr="00396122" w:rsidRDefault="006A3811" w:rsidP="00CB113B">
      <w:pPr>
        <w:ind w:firstLineChars="100" w:firstLine="280"/>
        <w:jc w:val="left"/>
        <w:rPr>
          <w:rFonts w:ascii="仿宋_GB2312" w:eastAsia="仿宋_GB2312" w:hAnsi="微软雅黑" w:cs="微软雅黑"/>
          <w:bCs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bCs/>
          <w:sz w:val="28"/>
          <w:szCs w:val="28"/>
        </w:rPr>
        <w:t>2.2 场地规划线</w:t>
      </w:r>
    </w:p>
    <w:p w:rsidR="006A3811" w:rsidRPr="00396122" w:rsidRDefault="006A3811" w:rsidP="00CB113B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sz w:val="28"/>
          <w:szCs w:val="28"/>
        </w:rPr>
        <w:t xml:space="preserve">按比赛场地规范尺寸清楚地划线，以白色为宜，所有标志线均为50毫米宽。它们属于比赛场地的一部分，应按全长划出： 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br/>
        <w:t>a． 场地周边的两条长线（</w:t>
      </w:r>
      <w:r w:rsidR="009928C4">
        <w:rPr>
          <w:rFonts w:ascii="仿宋_GB2312" w:eastAsia="仿宋_GB2312" w:hAnsi="微软雅黑" w:cs="微软雅黑" w:hint="eastAsia"/>
          <w:sz w:val="28"/>
          <w:szCs w:val="28"/>
        </w:rPr>
        <w:t>室内场地为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28米</w:t>
      </w:r>
      <w:r w:rsidR="009928C4">
        <w:rPr>
          <w:rFonts w:ascii="仿宋_GB2312" w:eastAsia="仿宋_GB2312" w:hAnsi="微软雅黑" w:cs="微软雅黑" w:hint="eastAsia"/>
          <w:sz w:val="28"/>
          <w:szCs w:val="28"/>
        </w:rPr>
        <w:t>室外场地为56米）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 xml:space="preserve">称为边线； 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br/>
        <w:t>b． 场地周边的两条短线（</w:t>
      </w:r>
      <w:r w:rsidR="009928C4">
        <w:rPr>
          <w:rFonts w:ascii="仿宋_GB2312" w:eastAsia="仿宋_GB2312" w:hAnsi="微软雅黑" w:cs="微软雅黑" w:hint="eastAsia"/>
          <w:sz w:val="28"/>
          <w:szCs w:val="28"/>
        </w:rPr>
        <w:t>室内场地为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15米</w:t>
      </w:r>
      <w:r w:rsidR="009928C4">
        <w:rPr>
          <w:rFonts w:ascii="仿宋_GB2312" w:eastAsia="仿宋_GB2312" w:hAnsi="微软雅黑" w:cs="微软雅黑" w:hint="eastAsia"/>
          <w:sz w:val="28"/>
          <w:szCs w:val="28"/>
        </w:rPr>
        <w:t>室外场地为30）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称为端线；</w:t>
      </w:r>
    </w:p>
    <w:p w:rsidR="006A3811" w:rsidRPr="00396122" w:rsidRDefault="006A3811" w:rsidP="00CB113B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sz w:val="28"/>
          <w:szCs w:val="28"/>
        </w:rPr>
        <w:t>c． 在两条边线中间位置</w:t>
      </w:r>
      <w:r w:rsidR="009928C4">
        <w:rPr>
          <w:rFonts w:ascii="仿宋_GB2312" w:eastAsia="仿宋_GB2312" w:hAnsi="微软雅黑" w:cs="微软雅黑" w:hint="eastAsia"/>
          <w:sz w:val="28"/>
          <w:szCs w:val="28"/>
        </w:rPr>
        <w:t>（室内场地为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14米</w:t>
      </w:r>
      <w:r w:rsidR="009928C4">
        <w:rPr>
          <w:rFonts w:ascii="仿宋_GB2312" w:eastAsia="仿宋_GB2312" w:hAnsi="微软雅黑" w:cs="微软雅黑" w:hint="eastAsia"/>
          <w:sz w:val="28"/>
          <w:szCs w:val="28"/>
        </w:rPr>
        <w:t>室外场地为28米）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 xml:space="preserve">处连接两点的一条直线称为中线； </w:t>
      </w:r>
    </w:p>
    <w:p w:rsidR="006A3811" w:rsidRPr="00396122" w:rsidRDefault="006A3811" w:rsidP="00CB113B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sz w:val="28"/>
          <w:szCs w:val="28"/>
        </w:rPr>
        <w:t>d． 以中线的中心点为轴，划出一个半径为1.8米的圆形，此区域称为发球区；</w:t>
      </w:r>
    </w:p>
    <w:p w:rsidR="006A3811" w:rsidRPr="00396122" w:rsidRDefault="006A3811" w:rsidP="00CB113B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sz w:val="28"/>
          <w:szCs w:val="28"/>
        </w:rPr>
        <w:t xml:space="preserve">e． 以球门的中心点为轴，划出一个半径为1.8米的半圆形，此区域称为禁区； 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br/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lastRenderedPageBreak/>
        <w:t>f． 端线外和边线外应分别留出至少1.5米的缓冲地带；</w:t>
      </w:r>
    </w:p>
    <w:p w:rsidR="006A3811" w:rsidRPr="00396122" w:rsidRDefault="006A3811" w:rsidP="00CB113B">
      <w:pPr>
        <w:ind w:firstLineChars="100" w:firstLine="280"/>
        <w:jc w:val="left"/>
        <w:rPr>
          <w:rFonts w:ascii="仿宋_GB2312" w:eastAsia="仿宋_GB2312" w:hAnsi="微软雅黑" w:cs="微软雅黑"/>
          <w:bCs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bCs/>
          <w:sz w:val="28"/>
          <w:szCs w:val="28"/>
        </w:rPr>
        <w:t>2.3场地种类</w:t>
      </w:r>
    </w:p>
    <w:p w:rsidR="00CB113B" w:rsidRDefault="006A3811" w:rsidP="00CB113B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sz w:val="28"/>
          <w:szCs w:val="28"/>
        </w:rPr>
        <w:t>按材料主要分为：草地、硬地、低碳三种。</w:t>
      </w:r>
    </w:p>
    <w:p w:rsidR="006A3811" w:rsidRPr="00CB113B" w:rsidRDefault="00CB113B" w:rsidP="00CB113B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>
        <w:rPr>
          <w:rFonts w:ascii="仿宋_GB2312" w:eastAsia="仿宋_GB2312" w:hAnsi="微软雅黑" w:cs="微软雅黑" w:hint="eastAsia"/>
          <w:sz w:val="28"/>
          <w:szCs w:val="28"/>
        </w:rPr>
        <w:t>a.</w:t>
      </w:r>
      <w:r w:rsidR="006A3811" w:rsidRPr="00CB113B">
        <w:rPr>
          <w:rFonts w:ascii="仿宋_GB2312" w:eastAsia="仿宋_GB2312" w:hAnsi="微软雅黑" w:cs="微软雅黑" w:hint="eastAsia"/>
          <w:sz w:val="28"/>
          <w:szCs w:val="28"/>
        </w:rPr>
        <w:t>草地：草地球场通常是天然草地，草皮疏密均匀或人造草地。</w:t>
      </w:r>
    </w:p>
    <w:p w:rsidR="006A3811" w:rsidRPr="00396122" w:rsidRDefault="00CB113B" w:rsidP="00CB113B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>
        <w:rPr>
          <w:rFonts w:ascii="仿宋_GB2312" w:eastAsia="仿宋_GB2312" w:hAnsi="微软雅黑" w:cs="微软雅黑" w:hint="eastAsia"/>
          <w:sz w:val="28"/>
          <w:szCs w:val="28"/>
        </w:rPr>
        <w:t xml:space="preserve">b. </w:t>
      </w:r>
      <w:r w:rsidR="006A3811" w:rsidRPr="00396122">
        <w:rPr>
          <w:rFonts w:ascii="仿宋_GB2312" w:eastAsia="仿宋_GB2312" w:hAnsi="微软雅黑" w:cs="微软雅黑" w:hint="eastAsia"/>
          <w:sz w:val="28"/>
          <w:szCs w:val="28"/>
        </w:rPr>
        <w:t>硬地：硬地球场为地面上涂上多层塑料或橡胶，场地有不同颜色的清晰区分。材料可为混凝土，木质地板等。</w:t>
      </w:r>
    </w:p>
    <w:p w:rsidR="006A3811" w:rsidRPr="00CB113B" w:rsidRDefault="00CB113B" w:rsidP="00CB113B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>
        <w:rPr>
          <w:rFonts w:ascii="仿宋_GB2312" w:eastAsia="仿宋_GB2312" w:hAnsi="微软雅黑" w:cs="微软雅黑" w:hint="eastAsia"/>
          <w:sz w:val="28"/>
          <w:szCs w:val="28"/>
        </w:rPr>
        <w:t xml:space="preserve">c. </w:t>
      </w:r>
      <w:r w:rsidR="006A3811" w:rsidRPr="00CB113B">
        <w:rPr>
          <w:rFonts w:ascii="仿宋_GB2312" w:eastAsia="仿宋_GB2312" w:hAnsi="微软雅黑" w:cs="微软雅黑" w:hint="eastAsia"/>
          <w:sz w:val="28"/>
          <w:szCs w:val="28"/>
        </w:rPr>
        <w:t>地毯：地毯球场为塑料胶类物质，可像地毯一样铺设和收起。室内场地可为地毯球场。</w:t>
      </w:r>
    </w:p>
    <w:p w:rsidR="006A3811" w:rsidRPr="00396122" w:rsidRDefault="006A3811" w:rsidP="00CB113B">
      <w:pPr>
        <w:ind w:firstLineChars="100" w:firstLine="280"/>
        <w:jc w:val="left"/>
        <w:rPr>
          <w:rFonts w:ascii="仿宋_GB2312" w:eastAsia="仿宋_GB2312" w:hAnsi="微软雅黑" w:cs="微软雅黑"/>
          <w:bCs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bCs/>
          <w:sz w:val="28"/>
          <w:szCs w:val="28"/>
        </w:rPr>
        <w:t>2.4 球门</w:t>
      </w:r>
    </w:p>
    <w:p w:rsidR="006A3811" w:rsidRPr="00396122" w:rsidRDefault="006A3811" w:rsidP="00CB113B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sz w:val="28"/>
          <w:szCs w:val="28"/>
        </w:rPr>
        <w:t>位于端线的中间：</w:t>
      </w:r>
    </w:p>
    <w:p w:rsidR="006A3811" w:rsidRPr="00487A71" w:rsidRDefault="00487A71" w:rsidP="00487A71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>
        <w:rPr>
          <w:rFonts w:ascii="仿宋_GB2312" w:eastAsia="仿宋_GB2312" w:hAnsi="微软雅黑" w:cs="微软雅黑" w:hint="eastAsia"/>
          <w:sz w:val="28"/>
          <w:szCs w:val="28"/>
        </w:rPr>
        <w:t xml:space="preserve">a. </w:t>
      </w:r>
      <w:r w:rsidR="006A3811" w:rsidRPr="00487A71">
        <w:rPr>
          <w:rFonts w:ascii="仿宋_GB2312" w:eastAsia="仿宋_GB2312" w:hAnsi="微软雅黑" w:cs="微软雅黑" w:hint="eastAsia"/>
          <w:sz w:val="28"/>
          <w:szCs w:val="28"/>
        </w:rPr>
        <w:t>立柱和横梁为红色、长方形，宽1.8米，高1.2米；</w:t>
      </w:r>
    </w:p>
    <w:p w:rsidR="006A3811" w:rsidRPr="00487A71" w:rsidRDefault="00487A71" w:rsidP="00487A71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>
        <w:rPr>
          <w:rFonts w:ascii="仿宋_GB2312" w:eastAsia="仿宋_GB2312" w:hAnsi="微软雅黑" w:cs="微软雅黑" w:hint="eastAsia"/>
          <w:sz w:val="28"/>
          <w:szCs w:val="28"/>
        </w:rPr>
        <w:t xml:space="preserve">b. </w:t>
      </w:r>
      <w:r w:rsidR="006A3811" w:rsidRPr="00487A71">
        <w:rPr>
          <w:rFonts w:ascii="仿宋_GB2312" w:eastAsia="仿宋_GB2312" w:hAnsi="微软雅黑" w:cs="微软雅黑" w:hint="eastAsia"/>
          <w:sz w:val="28"/>
          <w:szCs w:val="28"/>
        </w:rPr>
        <w:t>球门后附球网，球门与横梁处的深度不得少于0.8米，在地面处的深度不得少于1.2米。</w:t>
      </w:r>
    </w:p>
    <w:p w:rsidR="00D060F0" w:rsidRPr="00487A71" w:rsidRDefault="00487A71" w:rsidP="00487A71">
      <w:pPr>
        <w:ind w:firstLineChars="200" w:firstLine="560"/>
        <w:rPr>
          <w:rFonts w:ascii="仿宋_GB2312" w:eastAsia="仿宋_GB2312" w:hAnsi="微软雅黑" w:cs="微软雅黑"/>
          <w:sz w:val="28"/>
          <w:szCs w:val="28"/>
        </w:rPr>
      </w:pPr>
      <w:r>
        <w:rPr>
          <w:rFonts w:ascii="仿宋_GB2312" w:eastAsia="仿宋_GB2312" w:hAnsi="微软雅黑" w:cs="微软雅黑" w:hint="eastAsia"/>
          <w:sz w:val="28"/>
          <w:szCs w:val="28"/>
        </w:rPr>
        <w:t xml:space="preserve">c. </w:t>
      </w:r>
      <w:r w:rsidR="00D060F0" w:rsidRPr="00487A71">
        <w:rPr>
          <w:rFonts w:ascii="仿宋_GB2312" w:eastAsia="仿宋_GB2312" w:hAnsi="微软雅黑" w:cs="微软雅黑" w:hint="eastAsia"/>
          <w:sz w:val="28"/>
          <w:szCs w:val="28"/>
        </w:rPr>
        <w:t>球门立柱必须置于球门线外的标志线上，正面与球门线外沿相接；</w:t>
      </w:r>
    </w:p>
    <w:p w:rsidR="00D060F0" w:rsidRPr="00396122" w:rsidRDefault="00D060F0" w:rsidP="00487A71">
      <w:pPr>
        <w:ind w:firstLineChars="100" w:firstLine="280"/>
        <w:jc w:val="left"/>
        <w:rPr>
          <w:rFonts w:ascii="仿宋_GB2312" w:eastAsia="仿宋_GB2312" w:hAnsi="微软雅黑" w:cs="微软雅黑"/>
          <w:bCs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bCs/>
          <w:sz w:val="28"/>
          <w:szCs w:val="28"/>
        </w:rPr>
        <w:t>2.5 围挡板</w:t>
      </w:r>
    </w:p>
    <w:p w:rsidR="00D060F0" w:rsidRPr="00396122" w:rsidRDefault="00D060F0" w:rsidP="00487A71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sz w:val="28"/>
          <w:szCs w:val="28"/>
        </w:rPr>
        <w:t>至于端线和边线外1.5米处，用于分割观众席和比赛区。</w:t>
      </w:r>
    </w:p>
    <w:p w:rsidR="00D060F0" w:rsidRPr="00487A71" w:rsidRDefault="00D060F0" w:rsidP="00487A71">
      <w:pPr>
        <w:pStyle w:val="a4"/>
        <w:numPr>
          <w:ilvl w:val="0"/>
          <w:numId w:val="12"/>
        </w:numPr>
        <w:ind w:firstLineChars="0"/>
        <w:jc w:val="left"/>
        <w:rPr>
          <w:rFonts w:ascii="仿宋_GB2312" w:eastAsia="仿宋_GB2312" w:hAnsi="微软雅黑" w:cs="微软雅黑"/>
          <w:sz w:val="28"/>
          <w:szCs w:val="28"/>
        </w:rPr>
      </w:pPr>
      <w:r w:rsidRPr="00487A71">
        <w:rPr>
          <w:rFonts w:ascii="仿宋_GB2312" w:eastAsia="仿宋_GB2312" w:hAnsi="微软雅黑" w:cs="微软雅黑" w:hint="eastAsia"/>
          <w:sz w:val="28"/>
          <w:szCs w:val="28"/>
        </w:rPr>
        <w:t>围挡板长2米，宽1米，成三角形；</w:t>
      </w:r>
    </w:p>
    <w:p w:rsidR="00D060F0" w:rsidRPr="00487A71" w:rsidRDefault="00487A71" w:rsidP="00487A71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>
        <w:rPr>
          <w:rFonts w:ascii="仿宋_GB2312" w:eastAsia="仿宋_GB2312" w:hAnsi="微软雅黑" w:cs="微软雅黑" w:hint="eastAsia"/>
          <w:sz w:val="28"/>
          <w:szCs w:val="28"/>
        </w:rPr>
        <w:t xml:space="preserve">b. </w:t>
      </w:r>
      <w:r w:rsidR="00D060F0" w:rsidRPr="00487A71">
        <w:rPr>
          <w:rFonts w:ascii="仿宋_GB2312" w:eastAsia="仿宋_GB2312" w:hAnsi="微软雅黑" w:cs="微软雅黑" w:hint="eastAsia"/>
          <w:sz w:val="28"/>
          <w:szCs w:val="28"/>
        </w:rPr>
        <w:t>不锈钢支架上覆喷绘布；</w:t>
      </w:r>
    </w:p>
    <w:p w:rsidR="00487A71" w:rsidRDefault="00487A71" w:rsidP="00487A71">
      <w:pPr>
        <w:rPr>
          <w:rFonts w:ascii="仿宋_GB2312" w:eastAsia="仿宋_GB2312"/>
          <w:sz w:val="28"/>
          <w:szCs w:val="28"/>
        </w:rPr>
      </w:pPr>
      <w:bookmarkStart w:id="3" w:name="_Toc393894324"/>
      <w:r>
        <w:rPr>
          <w:rFonts w:ascii="仿宋_GB2312" w:eastAsia="仿宋_GB2312" w:hAnsi="微软雅黑" w:cs="微软雅黑" w:hint="eastAsia"/>
          <w:sz w:val="28"/>
          <w:szCs w:val="28"/>
        </w:rPr>
        <w:t>3、</w:t>
      </w:r>
      <w:r w:rsidR="00D060F0" w:rsidRPr="00396122">
        <w:rPr>
          <w:rFonts w:ascii="仿宋_GB2312" w:eastAsia="仿宋_GB2312" w:hint="eastAsia"/>
          <w:sz w:val="28"/>
          <w:szCs w:val="28"/>
        </w:rPr>
        <w:t>比赛器材及装备</w:t>
      </w:r>
      <w:bookmarkEnd w:id="3"/>
    </w:p>
    <w:p w:rsidR="00D060F0" w:rsidRPr="00396122" w:rsidRDefault="00D060F0" w:rsidP="009C4ED4">
      <w:pPr>
        <w:ind w:firstLineChars="100" w:firstLine="28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lastRenderedPageBreak/>
        <w:t>3.1 比赛器材</w:t>
      </w:r>
    </w:p>
    <w:p w:rsidR="00D060F0" w:rsidRPr="00396122" w:rsidRDefault="00D060F0" w:rsidP="00487A71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器材为赛事组委会指定的马球机器人(如图三)</w:t>
      </w:r>
    </w:p>
    <w:p w:rsidR="00D060F0" w:rsidRPr="00487A71" w:rsidRDefault="00487A71" w:rsidP="00487A71">
      <w:pPr>
        <w:ind w:firstLineChars="200" w:firstLine="560"/>
        <w:rPr>
          <w:rFonts w:ascii="仿宋_GB2312" w:eastAsia="仿宋_GB2312" w:hAnsi="微软雅黑" w:cs="微软雅黑"/>
          <w:sz w:val="28"/>
          <w:szCs w:val="28"/>
        </w:rPr>
      </w:pPr>
      <w:r>
        <w:rPr>
          <w:rFonts w:ascii="仿宋_GB2312" w:eastAsia="仿宋_GB2312" w:hAnsi="微软雅黑" w:cs="微软雅黑" w:hint="eastAsia"/>
          <w:sz w:val="28"/>
          <w:szCs w:val="28"/>
        </w:rPr>
        <w:t xml:space="preserve">a. </w:t>
      </w:r>
      <w:r w:rsidR="00D060F0" w:rsidRPr="00487A71">
        <w:rPr>
          <w:rFonts w:ascii="仿宋_GB2312" w:eastAsia="仿宋_GB2312" w:hAnsi="微软雅黑" w:cs="微软雅黑" w:hint="eastAsia"/>
          <w:sz w:val="28"/>
          <w:szCs w:val="28"/>
        </w:rPr>
        <w:t>比赛之前参赛</w:t>
      </w:r>
      <w:r w:rsidR="0070102F" w:rsidRPr="00487A71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="00D060F0" w:rsidRPr="00487A71">
        <w:rPr>
          <w:rFonts w:ascii="仿宋_GB2312" w:eastAsia="仿宋_GB2312" w:hAnsi="微软雅黑" w:cs="微软雅黑" w:hint="eastAsia"/>
          <w:sz w:val="28"/>
          <w:szCs w:val="28"/>
        </w:rPr>
        <w:t>必须确保马球机器人为满电状态；</w:t>
      </w:r>
    </w:p>
    <w:p w:rsidR="00D060F0" w:rsidRPr="00396122" w:rsidRDefault="00487A71" w:rsidP="00487A71">
      <w:pPr>
        <w:ind w:firstLineChars="200" w:firstLine="560"/>
        <w:rPr>
          <w:rFonts w:ascii="仿宋_GB2312" w:eastAsia="仿宋_GB2312" w:hAnsi="微软雅黑" w:cs="微软雅黑"/>
          <w:sz w:val="28"/>
          <w:szCs w:val="28"/>
        </w:rPr>
      </w:pPr>
      <w:r>
        <w:rPr>
          <w:rFonts w:ascii="仿宋_GB2312" w:eastAsia="仿宋_GB2312" w:hAnsi="微软雅黑" w:cs="微软雅黑" w:hint="eastAsia"/>
          <w:sz w:val="28"/>
          <w:szCs w:val="28"/>
        </w:rPr>
        <w:t>b</w:t>
      </w:r>
      <w:r w:rsidR="00D060F0" w:rsidRPr="00396122">
        <w:rPr>
          <w:rFonts w:ascii="仿宋_GB2312" w:eastAsia="仿宋_GB2312" w:hAnsi="微软雅黑" w:cs="微软雅黑" w:hint="eastAsia"/>
          <w:sz w:val="28"/>
          <w:szCs w:val="28"/>
        </w:rPr>
        <w:t>. 比赛之前参赛</w:t>
      </w:r>
      <w:r w:rsidR="0070102F"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="00D060F0" w:rsidRPr="00396122">
        <w:rPr>
          <w:rFonts w:ascii="仿宋_GB2312" w:eastAsia="仿宋_GB2312" w:hAnsi="微软雅黑" w:cs="微软雅黑" w:hint="eastAsia"/>
          <w:sz w:val="28"/>
          <w:szCs w:val="28"/>
        </w:rPr>
        <w:t>需对马球机器人进行检测，确保加速、停车、转向等各项性能运行良好；</w:t>
      </w:r>
    </w:p>
    <w:p w:rsidR="00D060F0" w:rsidRPr="00396122" w:rsidRDefault="00736DDD" w:rsidP="00A55D21">
      <w:pPr>
        <w:ind w:firstLineChars="750" w:firstLine="2100"/>
        <w:rPr>
          <w:rFonts w:ascii="仿宋_GB2312" w:eastAsia="仿宋_GB2312" w:hAnsi="微软雅黑" w:cs="微软雅黑"/>
          <w:sz w:val="28"/>
          <w:szCs w:val="28"/>
        </w:rPr>
      </w:pPr>
      <w:r>
        <w:rPr>
          <w:rFonts w:ascii="仿宋_GB2312" w:eastAsia="仿宋_GB2312" w:hAnsi="微软雅黑" w:cs="微软雅黑"/>
          <w:noProof/>
          <w:sz w:val="28"/>
          <w:szCs w:val="28"/>
        </w:rPr>
        <w:drawing>
          <wp:inline distT="0" distB="0" distL="0" distR="0">
            <wp:extent cx="3105150" cy="4143375"/>
            <wp:effectExtent l="0" t="0" r="0" b="952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0F0" w:rsidRPr="00FD4941" w:rsidRDefault="00D060F0" w:rsidP="00FD4941">
      <w:pPr>
        <w:jc w:val="center"/>
        <w:rPr>
          <w:rFonts w:ascii="仿宋_GB2312" w:eastAsia="仿宋_GB2312" w:hAnsi="微软雅黑" w:cs="微软雅黑"/>
          <w:sz w:val="28"/>
          <w:szCs w:val="28"/>
        </w:rPr>
      </w:pPr>
      <w:r w:rsidRPr="00FD4941">
        <w:rPr>
          <w:rFonts w:ascii="仿宋_GB2312" w:eastAsia="仿宋_GB2312" w:hAnsi="微软雅黑" w:cs="微软雅黑" w:hint="eastAsia"/>
          <w:sz w:val="28"/>
          <w:szCs w:val="28"/>
        </w:rPr>
        <w:t>图三</w:t>
      </w:r>
    </w:p>
    <w:p w:rsidR="00D060F0" w:rsidRPr="00396122" w:rsidRDefault="00D060F0" w:rsidP="00487A71">
      <w:pPr>
        <w:ind w:firstLineChars="100" w:firstLine="280"/>
        <w:rPr>
          <w:rFonts w:ascii="仿宋_GB2312" w:eastAsia="仿宋_GB2312" w:hAnsi="微软雅黑" w:cs="微软雅黑"/>
          <w:bCs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bCs/>
          <w:sz w:val="28"/>
          <w:szCs w:val="28"/>
        </w:rPr>
        <w:t>3.2比赛用球</w:t>
      </w:r>
    </w:p>
    <w:p w:rsidR="00D060F0" w:rsidRPr="00396122" w:rsidRDefault="00D060F0" w:rsidP="00487A71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国际标准马球，带柔性PVC材质，直径10厘米；（如图四）</w:t>
      </w:r>
    </w:p>
    <w:p w:rsidR="00D060F0" w:rsidRPr="00396122" w:rsidRDefault="00736DDD" w:rsidP="009C4ED4">
      <w:pPr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lastRenderedPageBreak/>
        <w:drawing>
          <wp:inline distT="0" distB="0" distL="0" distR="0">
            <wp:extent cx="2600325" cy="1809750"/>
            <wp:effectExtent l="0" t="0" r="9525" b="0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0F0" w:rsidRPr="00396122" w:rsidRDefault="00D060F0" w:rsidP="009C4ED4">
      <w:pPr>
        <w:jc w:val="center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图四</w:t>
      </w:r>
    </w:p>
    <w:p w:rsidR="00D060F0" w:rsidRPr="00396122" w:rsidRDefault="00D060F0" w:rsidP="00487A71">
      <w:pPr>
        <w:ind w:firstLineChars="100" w:firstLine="280"/>
        <w:jc w:val="left"/>
        <w:rPr>
          <w:rFonts w:ascii="仿宋_GB2312" w:eastAsia="仿宋_GB2312" w:hAnsi="微软雅黑" w:cs="微软雅黑"/>
          <w:bCs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bCs/>
          <w:sz w:val="28"/>
          <w:szCs w:val="28"/>
        </w:rPr>
        <w:t>3.3马球杆</w:t>
      </w:r>
    </w:p>
    <w:p w:rsidR="00D060F0" w:rsidRPr="00396122" w:rsidRDefault="00D060F0" w:rsidP="00487A71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sz w:val="28"/>
          <w:szCs w:val="28"/>
        </w:rPr>
        <w:t>外形延用国际标准马球杆形状，</w:t>
      </w:r>
      <w:r w:rsidRPr="00396122">
        <w:rPr>
          <w:rFonts w:ascii="仿宋_GB2312" w:eastAsia="仿宋_GB2312" w:hint="eastAsia"/>
          <w:sz w:val="28"/>
          <w:szCs w:val="28"/>
        </w:rPr>
        <w:t>长48 至54英寸(1.22～1.37m),腊木、</w:t>
      </w:r>
      <w:proofErr w:type="gramStart"/>
      <w:r w:rsidRPr="00396122">
        <w:rPr>
          <w:rFonts w:ascii="仿宋_GB2312" w:eastAsia="仿宋_GB2312" w:hint="eastAsia"/>
          <w:sz w:val="28"/>
          <w:szCs w:val="28"/>
        </w:rPr>
        <w:t>或藤杆材质</w:t>
      </w:r>
      <w:proofErr w:type="gramEnd"/>
      <w:r w:rsidRPr="00396122">
        <w:rPr>
          <w:rFonts w:ascii="仿宋_GB2312" w:eastAsia="仿宋_GB2312" w:hint="eastAsia"/>
          <w:sz w:val="28"/>
          <w:szCs w:val="28"/>
        </w:rPr>
        <w:t>。击球</w:t>
      </w:r>
      <w:hyperlink r:id="rId13" w:tgtFrame="_blank" w:history="1">
        <w:r w:rsidRPr="00396122">
          <w:rPr>
            <w:rFonts w:ascii="仿宋_GB2312" w:eastAsia="仿宋_GB2312" w:hint="eastAsia"/>
            <w:sz w:val="28"/>
            <w:szCs w:val="28"/>
          </w:rPr>
          <w:t>杆头</w:t>
        </w:r>
      </w:hyperlink>
      <w:r w:rsidRPr="00396122">
        <w:rPr>
          <w:rFonts w:ascii="仿宋_GB2312" w:eastAsia="仿宋_GB2312" w:hint="eastAsia"/>
          <w:sz w:val="28"/>
          <w:szCs w:val="28"/>
        </w:rPr>
        <w:t>长8.5~9.5英寸。杆头</w:t>
      </w:r>
      <w:proofErr w:type="gramStart"/>
      <w:r w:rsidRPr="00396122">
        <w:rPr>
          <w:rFonts w:ascii="仿宋_GB2312" w:eastAsia="仿宋_GB2312" w:hint="eastAsia"/>
          <w:sz w:val="28"/>
          <w:szCs w:val="28"/>
        </w:rPr>
        <w:t>与杆成</w:t>
      </w:r>
      <w:proofErr w:type="gramEnd"/>
      <w:r w:rsidRPr="00396122">
        <w:rPr>
          <w:rFonts w:ascii="仿宋_GB2312" w:eastAsia="仿宋_GB2312" w:hint="eastAsia"/>
          <w:sz w:val="28"/>
          <w:szCs w:val="28"/>
        </w:rPr>
        <w:t>77.5度夹角，</w:t>
      </w:r>
      <w:r w:rsidR="00BC69B5" w:rsidRPr="00B16E4F">
        <w:rPr>
          <w:rFonts w:ascii="仿宋_GB2312" w:eastAsia="仿宋_GB2312" w:hint="eastAsia"/>
          <w:sz w:val="28"/>
          <w:szCs w:val="28"/>
        </w:rPr>
        <w:t>马球杆头</w:t>
      </w:r>
      <w:r w:rsidR="0028798B" w:rsidRPr="00B16E4F">
        <w:rPr>
          <w:rFonts w:ascii="仿宋_GB2312" w:eastAsia="仿宋_GB2312" w:hint="eastAsia"/>
          <w:sz w:val="28"/>
          <w:szCs w:val="28"/>
        </w:rPr>
        <w:t>可</w:t>
      </w:r>
      <w:r w:rsidR="00BC69B5" w:rsidRPr="00B16E4F">
        <w:rPr>
          <w:rFonts w:ascii="仿宋_GB2312" w:eastAsia="仿宋_GB2312" w:hint="eastAsia"/>
          <w:sz w:val="28"/>
          <w:szCs w:val="28"/>
        </w:rPr>
        <w:t>戴上硅胶套</w:t>
      </w:r>
      <w:r w:rsidR="0028798B" w:rsidRPr="00B16E4F">
        <w:rPr>
          <w:rFonts w:ascii="仿宋_GB2312" w:eastAsia="仿宋_GB2312" w:hint="eastAsia"/>
          <w:sz w:val="28"/>
          <w:szCs w:val="28"/>
        </w:rPr>
        <w:t xml:space="preserve"> </w:t>
      </w:r>
      <w:r w:rsidR="00B16E4F">
        <w:rPr>
          <w:rFonts w:ascii="仿宋_GB2312" w:eastAsia="仿宋_GB2312" w:hint="eastAsia"/>
          <w:sz w:val="28"/>
          <w:szCs w:val="28"/>
        </w:rPr>
        <w:t>。</w:t>
      </w:r>
    </w:p>
    <w:p w:rsidR="00D060F0" w:rsidRPr="00396122" w:rsidRDefault="00D060F0" w:rsidP="00487A71">
      <w:pPr>
        <w:ind w:firstLineChars="100" w:firstLine="28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3.4装备及护具</w:t>
      </w:r>
    </w:p>
    <w:p w:rsidR="00D060F0" w:rsidRPr="00396122" w:rsidRDefault="00D060F0" w:rsidP="00487A71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比赛服为赛事组委会指定的马球机器人比赛专用服装。</w:t>
      </w:r>
      <w:r w:rsidR="00A52256" w:rsidRPr="00396122">
        <w:rPr>
          <w:rFonts w:ascii="仿宋_GB2312" w:eastAsia="仿宋_GB2312" w:hint="eastAsia"/>
          <w:sz w:val="28"/>
          <w:szCs w:val="28"/>
        </w:rPr>
        <w:t>参赛</w:t>
      </w:r>
      <w:r w:rsidR="00A52256" w:rsidRPr="00396122">
        <w:rPr>
          <w:rFonts w:ascii="仿宋_GB2312" w:eastAsia="仿宋_GB2312" w:hAnsi="微软雅黑" w:cs="微软雅黑" w:hint="eastAsia"/>
          <w:sz w:val="28"/>
          <w:szCs w:val="28"/>
        </w:rPr>
        <w:t>运动员</w:t>
      </w:r>
      <w:r w:rsidR="00A52256" w:rsidRPr="00396122">
        <w:rPr>
          <w:rFonts w:ascii="仿宋_GB2312" w:eastAsia="仿宋_GB2312" w:hint="eastAsia"/>
          <w:sz w:val="28"/>
          <w:szCs w:val="28"/>
        </w:rPr>
        <w:t>应装备</w:t>
      </w:r>
      <w:r w:rsidRPr="00396122">
        <w:rPr>
          <w:rFonts w:ascii="仿宋_GB2312" w:eastAsia="仿宋_GB2312" w:hint="eastAsia"/>
          <w:sz w:val="28"/>
          <w:szCs w:val="28"/>
        </w:rPr>
        <w:t>护膝、护肘、护腕、手套、头盔</w:t>
      </w:r>
      <w:r w:rsidR="00A52256" w:rsidRPr="00396122">
        <w:rPr>
          <w:rFonts w:ascii="仿宋_GB2312" w:eastAsia="仿宋_GB2312" w:hint="eastAsia"/>
          <w:sz w:val="28"/>
          <w:szCs w:val="28"/>
        </w:rPr>
        <w:t>等相应护具</w:t>
      </w:r>
      <w:r w:rsidRPr="00396122">
        <w:rPr>
          <w:rFonts w:ascii="仿宋_GB2312" w:eastAsia="仿宋_GB2312" w:hint="eastAsia"/>
          <w:sz w:val="28"/>
          <w:szCs w:val="28"/>
        </w:rPr>
        <w:t>。</w:t>
      </w:r>
    </w:p>
    <w:p w:rsidR="00A52256" w:rsidRPr="00396122" w:rsidRDefault="00A52256" w:rsidP="009C4ED4">
      <w:pPr>
        <w:rPr>
          <w:rFonts w:ascii="仿宋_GB2312" w:eastAsia="仿宋_GB2312"/>
          <w:sz w:val="28"/>
          <w:szCs w:val="28"/>
        </w:rPr>
      </w:pPr>
      <w:bookmarkStart w:id="4" w:name="_Toc393894328"/>
      <w:r w:rsidRPr="00396122">
        <w:rPr>
          <w:rFonts w:ascii="仿宋_GB2312" w:eastAsia="仿宋_GB2312" w:hint="eastAsia"/>
          <w:sz w:val="28"/>
          <w:szCs w:val="28"/>
        </w:rPr>
        <w:t>4、参赛对象</w:t>
      </w:r>
      <w:bookmarkEnd w:id="4"/>
      <w:r w:rsidRPr="00396122">
        <w:rPr>
          <w:rFonts w:ascii="仿宋_GB2312" w:eastAsia="仿宋_GB2312" w:hint="eastAsia"/>
          <w:sz w:val="28"/>
          <w:szCs w:val="28"/>
        </w:rPr>
        <w:t>及配置</w:t>
      </w:r>
    </w:p>
    <w:p w:rsidR="00A52256" w:rsidRPr="00396122" w:rsidRDefault="00A52256" w:rsidP="009C4ED4">
      <w:pPr>
        <w:ind w:firstLineChars="100" w:firstLine="280"/>
        <w:rPr>
          <w:rFonts w:ascii="仿宋_GB2312" w:eastAsia="仿宋_GB2312"/>
          <w:sz w:val="28"/>
          <w:szCs w:val="28"/>
        </w:rPr>
      </w:pPr>
      <w:bookmarkStart w:id="5" w:name="_Toc393894329"/>
      <w:r w:rsidRPr="00396122">
        <w:rPr>
          <w:rFonts w:ascii="仿宋_GB2312" w:eastAsia="仿宋_GB2312" w:hint="eastAsia"/>
          <w:sz w:val="28"/>
          <w:szCs w:val="28"/>
        </w:rPr>
        <w:t>4.1 参赛组别</w:t>
      </w:r>
      <w:bookmarkEnd w:id="5"/>
    </w:p>
    <w:p w:rsidR="00A52256" w:rsidRPr="00396122" w:rsidRDefault="00A52256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比赛分为三个年龄组，分别是少年组（7-12岁）、青年组（13-17岁）和成年组（18岁以上，含老年组）。</w:t>
      </w:r>
    </w:p>
    <w:p w:rsidR="00A52256" w:rsidRPr="00396122" w:rsidRDefault="00A52256" w:rsidP="009C4ED4">
      <w:pPr>
        <w:ind w:firstLineChars="100" w:firstLine="280"/>
        <w:rPr>
          <w:rFonts w:ascii="仿宋_GB2312" w:eastAsia="仿宋_GB2312"/>
          <w:sz w:val="28"/>
          <w:szCs w:val="28"/>
        </w:rPr>
      </w:pPr>
      <w:bookmarkStart w:id="6" w:name="_Toc393894330"/>
      <w:r w:rsidRPr="00396122">
        <w:rPr>
          <w:rFonts w:ascii="仿宋_GB2312" w:eastAsia="仿宋_GB2312" w:hint="eastAsia"/>
          <w:sz w:val="28"/>
          <w:szCs w:val="28"/>
        </w:rPr>
        <w:t>4.2 队伍配置</w:t>
      </w:r>
      <w:bookmarkEnd w:id="6"/>
    </w:p>
    <w:p w:rsidR="00A52256" w:rsidRPr="00396122" w:rsidRDefault="00487A71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a. </w:t>
      </w:r>
      <w:r w:rsidR="00A52256" w:rsidRPr="00396122">
        <w:rPr>
          <w:rFonts w:ascii="仿宋_GB2312" w:eastAsia="仿宋_GB2312" w:hint="eastAsia"/>
          <w:sz w:val="28"/>
          <w:szCs w:val="28"/>
        </w:rPr>
        <w:t>室内场地4人制比赛。</w:t>
      </w:r>
    </w:p>
    <w:p w:rsidR="00A52256" w:rsidRPr="00396122" w:rsidRDefault="00A52256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4</w:t>
      </w:r>
      <w:proofErr w:type="gramStart"/>
      <w:r w:rsidRPr="00396122">
        <w:rPr>
          <w:rFonts w:ascii="仿宋_GB2312" w:eastAsia="仿宋_GB2312" w:hint="eastAsia"/>
          <w:sz w:val="28"/>
          <w:szCs w:val="28"/>
        </w:rPr>
        <w:t>人制</w:t>
      </w:r>
      <w:proofErr w:type="gramEnd"/>
      <w:r w:rsidRPr="00396122">
        <w:rPr>
          <w:rFonts w:ascii="仿宋_GB2312" w:eastAsia="仿宋_GB2312" w:hint="eastAsia"/>
          <w:sz w:val="28"/>
          <w:szCs w:val="28"/>
        </w:rPr>
        <w:t>比赛，每支参赛队伍至少由8名成员组成，其中1名领队、1</w:t>
      </w:r>
      <w:r w:rsidRPr="00396122">
        <w:rPr>
          <w:rFonts w:ascii="仿宋_GB2312" w:eastAsia="仿宋_GB2312" w:hint="eastAsia"/>
          <w:sz w:val="28"/>
          <w:szCs w:val="28"/>
        </w:rPr>
        <w:lastRenderedPageBreak/>
        <w:t>名教练员，场下替补至少2名，每队上场4人，包括前锋、中锋、后卫及守门员。</w:t>
      </w:r>
    </w:p>
    <w:p w:rsidR="00A52256" w:rsidRPr="00487A71" w:rsidRDefault="00A52256" w:rsidP="00487A71">
      <w:pPr>
        <w:pStyle w:val="a4"/>
        <w:numPr>
          <w:ilvl w:val="0"/>
          <w:numId w:val="12"/>
        </w:numPr>
        <w:ind w:firstLineChars="0"/>
        <w:rPr>
          <w:rFonts w:ascii="仿宋_GB2312" w:eastAsia="仿宋_GB2312"/>
          <w:sz w:val="28"/>
          <w:szCs w:val="28"/>
        </w:rPr>
      </w:pPr>
      <w:r w:rsidRPr="00487A71">
        <w:rPr>
          <w:rFonts w:ascii="仿宋_GB2312" w:eastAsia="仿宋_GB2312" w:hint="eastAsia"/>
          <w:sz w:val="28"/>
          <w:szCs w:val="28"/>
        </w:rPr>
        <w:t>室外场地7</w:t>
      </w:r>
      <w:proofErr w:type="gramStart"/>
      <w:r w:rsidRPr="00487A71">
        <w:rPr>
          <w:rFonts w:ascii="仿宋_GB2312" w:eastAsia="仿宋_GB2312" w:hint="eastAsia"/>
          <w:sz w:val="28"/>
          <w:szCs w:val="28"/>
        </w:rPr>
        <w:t>人制</w:t>
      </w:r>
      <w:proofErr w:type="gramEnd"/>
      <w:r w:rsidRPr="00487A71">
        <w:rPr>
          <w:rFonts w:ascii="仿宋_GB2312" w:eastAsia="仿宋_GB2312" w:hint="eastAsia"/>
          <w:sz w:val="28"/>
          <w:szCs w:val="28"/>
        </w:rPr>
        <w:t>比赛。</w:t>
      </w:r>
    </w:p>
    <w:p w:rsidR="00A52256" w:rsidRPr="00396122" w:rsidRDefault="00A52256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7</w:t>
      </w:r>
      <w:proofErr w:type="gramStart"/>
      <w:r w:rsidRPr="00396122">
        <w:rPr>
          <w:rFonts w:ascii="仿宋_GB2312" w:eastAsia="仿宋_GB2312" w:hint="eastAsia"/>
          <w:sz w:val="28"/>
          <w:szCs w:val="28"/>
        </w:rPr>
        <w:t>人制</w:t>
      </w:r>
      <w:proofErr w:type="gramEnd"/>
      <w:r w:rsidRPr="00396122">
        <w:rPr>
          <w:rFonts w:ascii="仿宋_GB2312" w:eastAsia="仿宋_GB2312" w:hint="eastAsia"/>
          <w:sz w:val="28"/>
          <w:szCs w:val="28"/>
        </w:rPr>
        <w:t>每支参赛队伍至少由11名成员组成，其中1名领队、1名教练员，场下替补至少2名，每队上场7人，包括前锋、中锋、后卫、守门员。</w:t>
      </w:r>
    </w:p>
    <w:p w:rsidR="00360037" w:rsidRPr="00396122" w:rsidRDefault="00360037" w:rsidP="009C4ED4">
      <w:pPr>
        <w:rPr>
          <w:rFonts w:ascii="仿宋_GB2312" w:eastAsia="仿宋_GB2312"/>
          <w:sz w:val="28"/>
          <w:szCs w:val="28"/>
        </w:rPr>
      </w:pPr>
      <w:bookmarkStart w:id="7" w:name="_Toc393894331"/>
      <w:r w:rsidRPr="00396122">
        <w:rPr>
          <w:rFonts w:ascii="仿宋_GB2312" w:eastAsia="仿宋_GB2312" w:hint="eastAsia"/>
          <w:sz w:val="28"/>
          <w:szCs w:val="28"/>
        </w:rPr>
        <w:t>5、比赛时间</w:t>
      </w:r>
      <w:bookmarkEnd w:id="7"/>
    </w:p>
    <w:p w:rsidR="00360037" w:rsidRPr="00396122" w:rsidRDefault="00360037" w:rsidP="009C4ED4">
      <w:pPr>
        <w:ind w:firstLineChars="100" w:firstLine="280"/>
        <w:rPr>
          <w:rFonts w:ascii="仿宋_GB2312" w:eastAsia="仿宋_GB2312"/>
          <w:sz w:val="28"/>
          <w:szCs w:val="28"/>
        </w:rPr>
      </w:pPr>
      <w:bookmarkStart w:id="8" w:name="_Toc393894332"/>
      <w:r w:rsidRPr="00396122">
        <w:rPr>
          <w:rFonts w:ascii="仿宋_GB2312" w:eastAsia="仿宋_GB2312" w:hint="eastAsia"/>
          <w:sz w:val="28"/>
          <w:szCs w:val="28"/>
        </w:rPr>
        <w:t>5.1 比赛时间</w:t>
      </w:r>
      <w:bookmarkEnd w:id="8"/>
    </w:p>
    <w:p w:rsidR="00360037" w:rsidRPr="00396122" w:rsidRDefault="00360037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比赛分为四节，上下半场各两节，每节为8分钟，特殊情况经裁判员和双方同意另定除外，并要符合竞赛规程。</w:t>
      </w:r>
    </w:p>
    <w:p w:rsidR="00360037" w:rsidRPr="00396122" w:rsidRDefault="00360037" w:rsidP="009C4ED4">
      <w:pPr>
        <w:ind w:firstLineChars="100" w:firstLine="280"/>
        <w:rPr>
          <w:rFonts w:ascii="仿宋_GB2312" w:eastAsia="仿宋_GB2312"/>
          <w:sz w:val="28"/>
          <w:szCs w:val="28"/>
        </w:rPr>
      </w:pPr>
      <w:bookmarkStart w:id="9" w:name="_Toc393894333"/>
      <w:r w:rsidRPr="00396122">
        <w:rPr>
          <w:rFonts w:ascii="仿宋_GB2312" w:eastAsia="仿宋_GB2312" w:hint="eastAsia"/>
          <w:sz w:val="28"/>
          <w:szCs w:val="28"/>
        </w:rPr>
        <w:t>5.2 休息时间</w:t>
      </w:r>
      <w:bookmarkEnd w:id="9"/>
    </w:p>
    <w:p w:rsidR="00360037" w:rsidRPr="00396122" w:rsidRDefault="00360037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每节之间休息3分钟。</w:t>
      </w:r>
    </w:p>
    <w:p w:rsidR="00360037" w:rsidRPr="00396122" w:rsidRDefault="00360037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中场休息5分钟。</w:t>
      </w:r>
    </w:p>
    <w:p w:rsidR="00360037" w:rsidRPr="00396122" w:rsidRDefault="00360037" w:rsidP="009C4ED4">
      <w:pPr>
        <w:ind w:firstLineChars="100" w:firstLine="280"/>
        <w:rPr>
          <w:rFonts w:ascii="仿宋_GB2312" w:eastAsia="仿宋_GB2312"/>
          <w:sz w:val="28"/>
          <w:szCs w:val="28"/>
        </w:rPr>
      </w:pPr>
      <w:bookmarkStart w:id="10" w:name="_Toc393894334"/>
      <w:r w:rsidRPr="00396122">
        <w:rPr>
          <w:rFonts w:ascii="仿宋_GB2312" w:eastAsia="仿宋_GB2312" w:hint="eastAsia"/>
          <w:sz w:val="28"/>
          <w:szCs w:val="28"/>
        </w:rPr>
        <w:t>5.3 暂停比赛时间</w:t>
      </w:r>
      <w:bookmarkEnd w:id="10"/>
    </w:p>
    <w:p w:rsidR="00360037" w:rsidRPr="00396122" w:rsidRDefault="00360037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比赛进行中出现球员受伤、犯规或危险（意外）情况发生时，裁判员鸣哨暂停比赛，计时员暂停比赛计时。</w:t>
      </w:r>
    </w:p>
    <w:p w:rsidR="00360037" w:rsidRPr="00396122" w:rsidRDefault="00360037" w:rsidP="009C4ED4">
      <w:pPr>
        <w:rPr>
          <w:rFonts w:ascii="仿宋_GB2312" w:eastAsia="仿宋_GB2312"/>
          <w:sz w:val="28"/>
          <w:szCs w:val="28"/>
        </w:rPr>
      </w:pPr>
      <w:bookmarkStart w:id="11" w:name="_Toc393894335"/>
      <w:r w:rsidRPr="00396122">
        <w:rPr>
          <w:rFonts w:ascii="仿宋_GB2312" w:eastAsia="仿宋_GB2312" w:hint="eastAsia"/>
          <w:sz w:val="28"/>
          <w:szCs w:val="28"/>
        </w:rPr>
        <w:t>6、计胜方法</w:t>
      </w:r>
      <w:bookmarkEnd w:id="11"/>
    </w:p>
    <w:p w:rsidR="00360037" w:rsidRPr="00396122" w:rsidRDefault="00360037" w:rsidP="009C4ED4">
      <w:pPr>
        <w:ind w:firstLineChars="100" w:firstLine="280"/>
        <w:rPr>
          <w:rFonts w:ascii="仿宋_GB2312" w:eastAsia="仿宋_GB2312"/>
          <w:sz w:val="28"/>
          <w:szCs w:val="28"/>
        </w:rPr>
      </w:pPr>
      <w:bookmarkStart w:id="12" w:name="_Toc393894336"/>
      <w:r w:rsidRPr="00396122">
        <w:rPr>
          <w:rFonts w:ascii="仿宋_GB2312" w:eastAsia="仿宋_GB2312" w:hint="eastAsia"/>
          <w:sz w:val="28"/>
          <w:szCs w:val="28"/>
        </w:rPr>
        <w:t>6.1 进球得分</w:t>
      </w:r>
      <w:bookmarkEnd w:id="12"/>
    </w:p>
    <w:p w:rsidR="00360037" w:rsidRPr="00396122" w:rsidRDefault="00360037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当球的整体从球门柱间及横梁下越过球门线，而此前未违反竞赛规</w:t>
      </w:r>
      <w:r w:rsidRPr="00396122">
        <w:rPr>
          <w:rFonts w:ascii="仿宋_GB2312" w:eastAsia="仿宋_GB2312" w:hint="eastAsia"/>
          <w:sz w:val="28"/>
          <w:szCs w:val="28"/>
        </w:rPr>
        <w:lastRenderedPageBreak/>
        <w:t>则，即为进球得分。</w:t>
      </w:r>
    </w:p>
    <w:p w:rsidR="00360037" w:rsidRPr="00396122" w:rsidRDefault="00360037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一队胜一球后，应到开球区重新开球，继续比赛。</w:t>
      </w:r>
    </w:p>
    <w:p w:rsidR="00360037" w:rsidRPr="00396122" w:rsidRDefault="00360037" w:rsidP="009C4ED4">
      <w:pPr>
        <w:ind w:firstLineChars="100" w:firstLine="280"/>
        <w:rPr>
          <w:rFonts w:ascii="仿宋_GB2312" w:eastAsia="仿宋_GB2312"/>
          <w:sz w:val="28"/>
          <w:szCs w:val="28"/>
        </w:rPr>
      </w:pPr>
      <w:bookmarkStart w:id="13" w:name="_Toc393894337"/>
      <w:r w:rsidRPr="00396122">
        <w:rPr>
          <w:rFonts w:ascii="仿宋_GB2312" w:eastAsia="仿宋_GB2312" w:hint="eastAsia"/>
          <w:sz w:val="28"/>
          <w:szCs w:val="28"/>
        </w:rPr>
        <w:t>6.2 竞赛规程</w:t>
      </w:r>
      <w:bookmarkEnd w:id="13"/>
    </w:p>
    <w:p w:rsidR="00360037" w:rsidRPr="00396122" w:rsidRDefault="00360037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在比赛中进球数量多的队伍为胜者。</w:t>
      </w:r>
    </w:p>
    <w:p w:rsidR="00360037" w:rsidRPr="00396122" w:rsidRDefault="00360037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如果两支参赛队伍在规定时间内完成比赛且得分数相同，则加赛一球，首先进球的队伍为获胜队。</w:t>
      </w:r>
    </w:p>
    <w:p w:rsidR="00360037" w:rsidRPr="00396122" w:rsidRDefault="00360037" w:rsidP="009C4ED4">
      <w:pPr>
        <w:rPr>
          <w:rFonts w:ascii="仿宋_GB2312" w:eastAsia="仿宋_GB2312"/>
          <w:sz w:val="28"/>
          <w:szCs w:val="28"/>
        </w:rPr>
      </w:pPr>
      <w:bookmarkStart w:id="14" w:name="_Toc393894338"/>
      <w:r w:rsidRPr="00396122">
        <w:rPr>
          <w:rFonts w:ascii="仿宋_GB2312" w:eastAsia="仿宋_GB2312" w:hint="eastAsia"/>
          <w:sz w:val="28"/>
          <w:szCs w:val="28"/>
        </w:rPr>
        <w:t>7、比赛开球</w:t>
      </w:r>
      <w:bookmarkEnd w:id="14"/>
    </w:p>
    <w:p w:rsidR="00360037" w:rsidRPr="00396122" w:rsidRDefault="00360037" w:rsidP="009C4ED4">
      <w:pPr>
        <w:ind w:firstLineChars="100" w:firstLine="280"/>
        <w:rPr>
          <w:rFonts w:ascii="仿宋_GB2312" w:eastAsia="仿宋_GB2312"/>
          <w:sz w:val="28"/>
          <w:szCs w:val="28"/>
        </w:rPr>
      </w:pPr>
      <w:bookmarkStart w:id="15" w:name="_Toc393894339"/>
      <w:r w:rsidRPr="00396122">
        <w:rPr>
          <w:rFonts w:ascii="仿宋_GB2312" w:eastAsia="仿宋_GB2312" w:hint="eastAsia"/>
          <w:sz w:val="28"/>
          <w:szCs w:val="28"/>
        </w:rPr>
        <w:t>7.1 预备开球</w:t>
      </w:r>
      <w:bookmarkEnd w:id="15"/>
    </w:p>
    <w:p w:rsidR="00360037" w:rsidRPr="00396122" w:rsidRDefault="00360037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比赛开始前，参赛双方通过现场抽签的形式选定场区和开球权。</w:t>
      </w:r>
    </w:p>
    <w:p w:rsidR="00360037" w:rsidRPr="00396122" w:rsidRDefault="00360037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比赛下半场，参赛双方将进行场地交换。</w:t>
      </w:r>
    </w:p>
    <w:p w:rsidR="00360037" w:rsidRPr="00396122" w:rsidRDefault="00360037" w:rsidP="009C4ED4">
      <w:pPr>
        <w:ind w:firstLineChars="100" w:firstLine="280"/>
        <w:rPr>
          <w:rFonts w:ascii="仿宋_GB2312" w:eastAsia="仿宋_GB2312"/>
          <w:sz w:val="28"/>
          <w:szCs w:val="28"/>
        </w:rPr>
      </w:pPr>
      <w:bookmarkStart w:id="16" w:name="_Toc393894340"/>
      <w:r w:rsidRPr="00396122">
        <w:rPr>
          <w:rFonts w:ascii="仿宋_GB2312" w:eastAsia="仿宋_GB2312" w:hint="eastAsia"/>
          <w:sz w:val="28"/>
          <w:szCs w:val="28"/>
        </w:rPr>
        <w:t>7.2 开球方式</w:t>
      </w:r>
      <w:bookmarkEnd w:id="16"/>
    </w:p>
    <w:p w:rsidR="00360037" w:rsidRPr="00396122" w:rsidRDefault="00360037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主裁持球立于开球区圆周外围的中线上，双方队员面向主裁各自排成一路纵队。双方的先头队员，均不得越过开球区与中线垂直的直径线。比赛以中线争球开始，主裁以手用力将球掷于两队之间的中线地面上，球着地，即比赛开始。（如图五）</w:t>
      </w:r>
    </w:p>
    <w:p w:rsidR="00360037" w:rsidRPr="00396122" w:rsidRDefault="00736DDD" w:rsidP="009C4ED4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drawing>
          <wp:inline distT="0" distB="0" distL="0" distR="0">
            <wp:extent cx="5534025" cy="1085850"/>
            <wp:effectExtent l="0" t="0" r="9525" b="0"/>
            <wp:docPr id="4" name="图片 7" descr="说明: 开球示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说明: 开球示意图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037" w:rsidRPr="00396122" w:rsidRDefault="00360037" w:rsidP="009C4ED4">
      <w:pPr>
        <w:ind w:firstLineChars="1200" w:firstLine="33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图五：开球示意图</w:t>
      </w:r>
    </w:p>
    <w:p w:rsidR="00360037" w:rsidRPr="00396122" w:rsidRDefault="00360037" w:rsidP="009C4ED4">
      <w:pPr>
        <w:rPr>
          <w:rFonts w:ascii="仿宋_GB2312" w:eastAsia="仿宋_GB2312"/>
          <w:sz w:val="28"/>
          <w:szCs w:val="28"/>
        </w:rPr>
      </w:pPr>
      <w:bookmarkStart w:id="17" w:name="_Toc393894341"/>
      <w:r w:rsidRPr="00396122">
        <w:rPr>
          <w:rFonts w:ascii="仿宋_GB2312" w:eastAsia="仿宋_GB2312" w:hint="eastAsia"/>
          <w:sz w:val="28"/>
          <w:szCs w:val="28"/>
        </w:rPr>
        <w:t>8、比赛结束</w:t>
      </w:r>
      <w:bookmarkEnd w:id="17"/>
    </w:p>
    <w:p w:rsidR="00360037" w:rsidRPr="00396122" w:rsidRDefault="00360037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lastRenderedPageBreak/>
        <w:t>裁判员根据计时员比赛时间终了的提示，吹哨停止比赛。</w:t>
      </w:r>
    </w:p>
    <w:p w:rsidR="00360037" w:rsidRPr="00396122" w:rsidRDefault="00360037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当哨声响起前球已击出，进入球门仍为有效。</w:t>
      </w:r>
    </w:p>
    <w:p w:rsidR="00360037" w:rsidRPr="00396122" w:rsidRDefault="00360037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当哨声响起前球已击出，对方球员为了救球可以迎击或阻挡，只以一杆为限，此杆即该场最后一击。在此之后，双方任何球员均不得再与球接触。</w:t>
      </w:r>
    </w:p>
    <w:p w:rsidR="006B4FED" w:rsidRPr="00396122" w:rsidRDefault="006B4FED" w:rsidP="009C4ED4">
      <w:pPr>
        <w:rPr>
          <w:rFonts w:ascii="仿宋_GB2312" w:eastAsia="仿宋_GB2312"/>
          <w:sz w:val="28"/>
          <w:szCs w:val="28"/>
        </w:rPr>
      </w:pPr>
      <w:bookmarkStart w:id="18" w:name="_Toc393894342"/>
      <w:r w:rsidRPr="00396122">
        <w:rPr>
          <w:rFonts w:ascii="仿宋_GB2312" w:eastAsia="仿宋_GB2312" w:hint="eastAsia"/>
          <w:sz w:val="28"/>
          <w:szCs w:val="28"/>
        </w:rPr>
        <w:t>9、基本规定</w:t>
      </w:r>
      <w:bookmarkStart w:id="19" w:name="_Toc393894343"/>
      <w:bookmarkEnd w:id="18"/>
    </w:p>
    <w:p w:rsidR="006B4FED" w:rsidRPr="00396122" w:rsidRDefault="006B4FED" w:rsidP="009C4ED4">
      <w:pPr>
        <w:ind w:firstLineChars="100" w:firstLine="28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9.1</w:t>
      </w:r>
      <w:r w:rsidR="0070102F"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396122">
        <w:rPr>
          <w:rFonts w:ascii="仿宋_GB2312" w:eastAsia="仿宋_GB2312" w:hint="eastAsia"/>
          <w:sz w:val="28"/>
          <w:szCs w:val="28"/>
        </w:rPr>
        <w:t>规定</w:t>
      </w:r>
      <w:bookmarkEnd w:id="19"/>
    </w:p>
    <w:p w:rsidR="006B4FED" w:rsidRPr="00396122" w:rsidRDefault="006B4FED" w:rsidP="009C4ED4">
      <w:pPr>
        <w:ind w:firstLineChars="150" w:firstLine="42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前锋，其职能是射门；</w:t>
      </w:r>
    </w:p>
    <w:p w:rsidR="006B4FED" w:rsidRPr="00396122" w:rsidRDefault="006B4FED" w:rsidP="009C4ED4">
      <w:pPr>
        <w:ind w:firstLineChars="150" w:firstLine="42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中锋，其职能是组织进攻，在阻碍对方传球的同时，传球给己方前锋射门得分；</w:t>
      </w:r>
    </w:p>
    <w:p w:rsidR="006B4FED" w:rsidRPr="00396122" w:rsidRDefault="006B4FED" w:rsidP="009C4ED4">
      <w:pPr>
        <w:ind w:firstLineChars="150" w:firstLine="42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后卫，其职能是干扰对方球员射门；</w:t>
      </w:r>
    </w:p>
    <w:p w:rsidR="006B4FED" w:rsidRPr="00396122" w:rsidRDefault="006B4FED" w:rsidP="009C4ED4">
      <w:pPr>
        <w:ind w:firstLineChars="150" w:firstLine="42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守门员，其职能守卫球门，阻止马球进入球门。教练</w:t>
      </w:r>
      <w:r w:rsidR="0028798B">
        <w:rPr>
          <w:rFonts w:ascii="仿宋_GB2312" w:eastAsia="仿宋_GB2312" w:hint="eastAsia"/>
          <w:sz w:val="28"/>
          <w:szCs w:val="28"/>
        </w:rPr>
        <w:t>可按本队战术需求，调整前锋中锋后卫的人数比例，但守门员仅有一名，</w:t>
      </w:r>
      <w:r w:rsidR="0028798B" w:rsidRPr="00B16E4F">
        <w:rPr>
          <w:rFonts w:ascii="仿宋_GB2312" w:eastAsia="仿宋_GB2312" w:hint="eastAsia"/>
          <w:sz w:val="28"/>
          <w:szCs w:val="28"/>
        </w:rPr>
        <w:t>守门员</w:t>
      </w:r>
      <w:r w:rsidR="00C539D6">
        <w:rPr>
          <w:rFonts w:ascii="仿宋_GB2312" w:eastAsia="仿宋_GB2312" w:hint="eastAsia"/>
          <w:sz w:val="28"/>
          <w:szCs w:val="28"/>
        </w:rPr>
        <w:t>在比赛中不得越过中</w:t>
      </w:r>
      <w:r w:rsidR="00C539D6" w:rsidRPr="00C539D6">
        <w:rPr>
          <w:rFonts w:ascii="仿宋_GB2312" w:eastAsia="仿宋_GB2312" w:hint="eastAsia"/>
          <w:sz w:val="28"/>
          <w:szCs w:val="28"/>
        </w:rPr>
        <w:t>线。</w:t>
      </w:r>
      <w:r w:rsidR="0028798B" w:rsidRPr="00B16E4F">
        <w:rPr>
          <w:rFonts w:ascii="仿宋_GB2312" w:eastAsia="仿宋_GB2312" w:hint="eastAsia"/>
          <w:sz w:val="28"/>
          <w:szCs w:val="28"/>
        </w:rPr>
        <w:t xml:space="preserve"> </w:t>
      </w:r>
      <w:r w:rsidRPr="00396122">
        <w:rPr>
          <w:rFonts w:ascii="仿宋_GB2312" w:eastAsia="仿宋_GB2312" w:hint="eastAsia"/>
          <w:sz w:val="28"/>
          <w:szCs w:val="28"/>
        </w:rPr>
        <w:t>且每名参赛</w:t>
      </w:r>
      <w:r w:rsidR="0070102F"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396122">
        <w:rPr>
          <w:rFonts w:ascii="仿宋_GB2312" w:eastAsia="仿宋_GB2312" w:hint="eastAsia"/>
          <w:sz w:val="28"/>
          <w:szCs w:val="28"/>
        </w:rPr>
        <w:t>在场上均不受位置限制，均可击球得分。</w:t>
      </w:r>
    </w:p>
    <w:p w:rsidR="006B4FED" w:rsidRPr="00396122" w:rsidRDefault="006B4FED" w:rsidP="009C4ED4">
      <w:pPr>
        <w:ind w:firstLineChars="150" w:firstLine="42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比赛开始后，任何</w:t>
      </w:r>
      <w:r w:rsidR="0070102F"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396122">
        <w:rPr>
          <w:rFonts w:ascii="仿宋_GB2312" w:eastAsia="仿宋_GB2312" w:hint="eastAsia"/>
          <w:sz w:val="28"/>
          <w:szCs w:val="28"/>
        </w:rPr>
        <w:t>不得以任何方式干扰裁判判罚。</w:t>
      </w:r>
    </w:p>
    <w:p w:rsidR="006B4FED" w:rsidRPr="00396122" w:rsidRDefault="006B4FED" w:rsidP="009C4ED4">
      <w:pPr>
        <w:ind w:firstLineChars="150" w:firstLine="42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比赛开始后，当场上</w:t>
      </w:r>
      <w:r w:rsidR="0070102F"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396122">
        <w:rPr>
          <w:rFonts w:ascii="仿宋_GB2312" w:eastAsia="仿宋_GB2312" w:hint="eastAsia"/>
          <w:sz w:val="28"/>
          <w:szCs w:val="28"/>
        </w:rPr>
        <w:t>累计犯规达到3</w:t>
      </w:r>
      <w:r w:rsidR="00396122" w:rsidRPr="00396122">
        <w:rPr>
          <w:rFonts w:ascii="仿宋_GB2312" w:eastAsia="仿宋_GB2312" w:hint="eastAsia"/>
          <w:sz w:val="28"/>
          <w:szCs w:val="28"/>
        </w:rPr>
        <w:t>次，则将被处罚下场。</w:t>
      </w:r>
      <w:r w:rsidRPr="00396122">
        <w:rPr>
          <w:rFonts w:ascii="仿宋_GB2312" w:eastAsia="仿宋_GB2312" w:hint="eastAsia"/>
          <w:sz w:val="28"/>
          <w:szCs w:val="28"/>
        </w:rPr>
        <w:t>犯规情节严重者，立即下场。</w:t>
      </w:r>
    </w:p>
    <w:p w:rsidR="006B4FED" w:rsidRPr="00396122" w:rsidRDefault="006B4FED" w:rsidP="009C4ED4">
      <w:pPr>
        <w:ind w:firstLineChars="150" w:firstLine="42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比赛开始后，场上任何</w:t>
      </w:r>
      <w:r w:rsidR="0070102F"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396122">
        <w:rPr>
          <w:rFonts w:ascii="仿宋_GB2312" w:eastAsia="仿宋_GB2312" w:hint="eastAsia"/>
          <w:sz w:val="28"/>
          <w:szCs w:val="28"/>
        </w:rPr>
        <w:t>不得因任何方式将球杆离手。</w:t>
      </w:r>
    </w:p>
    <w:p w:rsidR="006B4FED" w:rsidRPr="00396122" w:rsidRDefault="006B4FED" w:rsidP="009C4ED4">
      <w:pPr>
        <w:ind w:firstLineChars="100" w:firstLine="280"/>
        <w:rPr>
          <w:rFonts w:ascii="仿宋_GB2312" w:eastAsia="仿宋_GB2312"/>
          <w:sz w:val="28"/>
          <w:szCs w:val="28"/>
        </w:rPr>
      </w:pPr>
      <w:bookmarkStart w:id="20" w:name="_Toc393894344"/>
      <w:r w:rsidRPr="00396122">
        <w:rPr>
          <w:rFonts w:ascii="仿宋_GB2312" w:eastAsia="仿宋_GB2312" w:hint="eastAsia"/>
          <w:sz w:val="28"/>
          <w:szCs w:val="28"/>
        </w:rPr>
        <w:lastRenderedPageBreak/>
        <w:t>9.2 裁判员规定</w:t>
      </w:r>
      <w:bookmarkEnd w:id="20"/>
    </w:p>
    <w:p w:rsidR="006B4FED" w:rsidRPr="00396122" w:rsidRDefault="006B4FED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所有裁判应严格遵守《裁判法》章程执法比赛。</w:t>
      </w:r>
    </w:p>
    <w:p w:rsidR="006B4FED" w:rsidRPr="00396122" w:rsidRDefault="006B4FED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每场比赛设有1名主裁和2名边裁。</w:t>
      </w:r>
    </w:p>
    <w:p w:rsidR="006B4FED" w:rsidRPr="00396122" w:rsidRDefault="006B4FED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比赛中，裁判主要</w:t>
      </w:r>
      <w:proofErr w:type="gramStart"/>
      <w:r w:rsidRPr="00396122">
        <w:rPr>
          <w:rFonts w:ascii="仿宋_GB2312" w:eastAsia="仿宋_GB2312" w:hint="eastAsia"/>
          <w:sz w:val="28"/>
          <w:szCs w:val="28"/>
        </w:rPr>
        <w:t>依靠球行线</w:t>
      </w:r>
      <w:proofErr w:type="gramEnd"/>
      <w:r w:rsidRPr="00396122">
        <w:rPr>
          <w:rFonts w:ascii="仿宋_GB2312" w:eastAsia="仿宋_GB2312" w:hint="eastAsia"/>
          <w:sz w:val="28"/>
          <w:szCs w:val="28"/>
        </w:rPr>
        <w:t>和球员进攻权来进行处罚。</w:t>
      </w:r>
    </w:p>
    <w:p w:rsidR="006B4FED" w:rsidRPr="00396122" w:rsidRDefault="006B4FED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当出现犯规、球员或</w:t>
      </w:r>
      <w:r w:rsidR="0070102F" w:rsidRPr="00396122">
        <w:rPr>
          <w:rFonts w:ascii="仿宋_GB2312" w:eastAsia="仿宋_GB2312" w:hint="eastAsia"/>
          <w:sz w:val="28"/>
          <w:szCs w:val="28"/>
        </w:rPr>
        <w:t>马球</w:t>
      </w:r>
      <w:r w:rsidRPr="00396122">
        <w:rPr>
          <w:rFonts w:ascii="仿宋_GB2312" w:eastAsia="仿宋_GB2312" w:hint="eastAsia"/>
          <w:sz w:val="28"/>
          <w:szCs w:val="28"/>
        </w:rPr>
        <w:t>机器人摔倒或者受伤、机器设备损坏、球员头盔撞落、马球滚出边界时，暂停比赛，以裁判员哨声为准。</w:t>
      </w:r>
    </w:p>
    <w:p w:rsidR="006B4FED" w:rsidRPr="00396122" w:rsidRDefault="006B4FED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裁判员根据计时员比赛时间终了的提示，吹哨停止比赛。</w:t>
      </w:r>
    </w:p>
    <w:p w:rsidR="00A52256" w:rsidRPr="00396122" w:rsidRDefault="006B4FED" w:rsidP="009C4ED4">
      <w:pPr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裁判员根据与比赛相关的事实所</w:t>
      </w:r>
      <w:proofErr w:type="gramStart"/>
      <w:r w:rsidRPr="00396122">
        <w:rPr>
          <w:rFonts w:ascii="仿宋_GB2312" w:eastAsia="仿宋_GB2312" w:hint="eastAsia"/>
          <w:sz w:val="28"/>
          <w:szCs w:val="28"/>
        </w:rPr>
        <w:t>作出</w:t>
      </w:r>
      <w:proofErr w:type="gramEnd"/>
      <w:r w:rsidRPr="00396122">
        <w:rPr>
          <w:rFonts w:ascii="仿宋_GB2312" w:eastAsia="仿宋_GB2312" w:hint="eastAsia"/>
          <w:sz w:val="28"/>
          <w:szCs w:val="28"/>
        </w:rPr>
        <w:t>的决定是最终的决定。</w:t>
      </w:r>
    </w:p>
    <w:p w:rsidR="006B4FED" w:rsidRPr="00396122" w:rsidRDefault="006B4FED" w:rsidP="009C4ED4">
      <w:pPr>
        <w:ind w:firstLineChars="50" w:firstLine="140"/>
        <w:rPr>
          <w:rFonts w:ascii="仿宋_GB2312" w:eastAsia="仿宋_GB2312"/>
          <w:sz w:val="28"/>
          <w:szCs w:val="28"/>
        </w:rPr>
      </w:pPr>
      <w:bookmarkStart w:id="21" w:name="_Toc393894345"/>
      <w:r w:rsidRPr="00396122">
        <w:rPr>
          <w:rFonts w:ascii="仿宋_GB2312" w:eastAsia="仿宋_GB2312" w:hint="eastAsia"/>
          <w:sz w:val="28"/>
          <w:szCs w:val="28"/>
        </w:rPr>
        <w:t>9.3 教练员规定</w:t>
      </w:r>
      <w:bookmarkEnd w:id="21"/>
    </w:p>
    <w:p w:rsidR="006B4FED" w:rsidRPr="00396122" w:rsidRDefault="006B4FED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教练员负责战术制定和发号施令。</w:t>
      </w:r>
      <w:r w:rsidR="00C65A26">
        <w:rPr>
          <w:rFonts w:ascii="仿宋_GB2312" w:eastAsia="仿宋_GB2312" w:hint="eastAsia"/>
          <w:sz w:val="28"/>
          <w:szCs w:val="28"/>
        </w:rPr>
        <w:t xml:space="preserve"> </w:t>
      </w:r>
      <w:bookmarkStart w:id="22" w:name="_GoBack"/>
      <w:bookmarkEnd w:id="22"/>
    </w:p>
    <w:p w:rsidR="006B4FED" w:rsidRPr="00396122" w:rsidRDefault="006B4FED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教练员不可以参赛队员的身份上场比赛。</w:t>
      </w:r>
    </w:p>
    <w:p w:rsidR="006B4FED" w:rsidRPr="00396122" w:rsidRDefault="006B4FED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只有球队的教练员才可以就比赛期间发生的问题与裁判交涉。</w:t>
      </w:r>
    </w:p>
    <w:p w:rsidR="006B4FED" w:rsidRPr="00396122" w:rsidRDefault="006B4FED" w:rsidP="009C4ED4">
      <w:pPr>
        <w:ind w:firstLineChars="50" w:firstLine="140"/>
        <w:rPr>
          <w:rFonts w:ascii="仿宋_GB2312" w:eastAsia="仿宋_GB2312"/>
          <w:sz w:val="28"/>
          <w:szCs w:val="28"/>
        </w:rPr>
      </w:pPr>
      <w:bookmarkStart w:id="23" w:name="_Toc393894346"/>
      <w:r w:rsidRPr="00396122">
        <w:rPr>
          <w:rFonts w:ascii="仿宋_GB2312" w:eastAsia="仿宋_GB2312" w:hint="eastAsia"/>
          <w:sz w:val="28"/>
          <w:szCs w:val="28"/>
        </w:rPr>
        <w:t>9.4 器材更换规定</w:t>
      </w:r>
      <w:bookmarkEnd w:id="23"/>
    </w:p>
    <w:p w:rsidR="006B4FED" w:rsidRPr="00396122" w:rsidRDefault="006B4FED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比赛期间，如需更换比赛器材或防护装备，应取得裁判员许可，方可退出场地更换。更换完毕后，应取得裁判许可，方可返场。</w:t>
      </w:r>
    </w:p>
    <w:p w:rsidR="006B4FED" w:rsidRPr="00396122" w:rsidRDefault="006B4FED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比赛期间球员更换</w:t>
      </w:r>
      <w:r w:rsidR="0070102F" w:rsidRPr="00396122">
        <w:rPr>
          <w:rFonts w:ascii="仿宋_GB2312" w:eastAsia="仿宋_GB2312" w:hint="eastAsia"/>
          <w:sz w:val="28"/>
          <w:szCs w:val="28"/>
        </w:rPr>
        <w:t>马球</w:t>
      </w:r>
      <w:r w:rsidRPr="00396122">
        <w:rPr>
          <w:rFonts w:ascii="仿宋_GB2312" w:eastAsia="仿宋_GB2312" w:hint="eastAsia"/>
          <w:sz w:val="28"/>
          <w:szCs w:val="28"/>
        </w:rPr>
        <w:t>机器人、当球杆折断更换球杆时，比赛继续进行，不占用比赛时间。</w:t>
      </w:r>
    </w:p>
    <w:p w:rsidR="006B4FED" w:rsidRPr="00396122" w:rsidRDefault="006B4FED" w:rsidP="009C4ED4">
      <w:pPr>
        <w:ind w:firstLineChars="100" w:firstLine="28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9.5 比赛规定</w:t>
      </w:r>
    </w:p>
    <w:p w:rsidR="006B4FED" w:rsidRPr="00396122" w:rsidRDefault="006B4FED" w:rsidP="009C4ED4">
      <w:pPr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396122">
        <w:rPr>
          <w:rFonts w:ascii="仿宋_GB2312" w:eastAsia="仿宋_GB2312" w:hAnsi="宋体" w:hint="eastAsia"/>
          <w:sz w:val="28"/>
          <w:szCs w:val="28"/>
        </w:rPr>
        <w:t>一场比赛应有两支队伍参加。</w:t>
      </w:r>
    </w:p>
    <w:p w:rsidR="006B4FED" w:rsidRPr="00396122" w:rsidRDefault="006B4FED" w:rsidP="009C4ED4">
      <w:pPr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396122">
        <w:rPr>
          <w:rFonts w:ascii="仿宋_GB2312" w:eastAsia="仿宋_GB2312" w:hAnsi="宋体" w:hint="eastAsia"/>
          <w:sz w:val="28"/>
          <w:szCs w:val="28"/>
        </w:rPr>
        <w:lastRenderedPageBreak/>
        <w:t>仅暂停比赛时方可换人，不限换人名额。</w:t>
      </w:r>
    </w:p>
    <w:p w:rsidR="006B4FED" w:rsidRPr="00396122" w:rsidRDefault="006B4FED" w:rsidP="009C4ED4">
      <w:pPr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396122">
        <w:rPr>
          <w:rFonts w:ascii="仿宋_GB2312" w:eastAsia="仿宋_GB2312" w:hAnsi="宋体" w:hint="eastAsia"/>
          <w:sz w:val="28"/>
          <w:szCs w:val="28"/>
        </w:rPr>
        <w:t>若任意一方上场队员少于比赛规定人数，则判定另一方获胜。</w:t>
      </w:r>
    </w:p>
    <w:p w:rsidR="006B4FED" w:rsidRPr="00396122" w:rsidRDefault="006B4FED" w:rsidP="009C4ED4">
      <w:pPr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10．得球</w:t>
      </w:r>
    </w:p>
    <w:p w:rsidR="006B4FED" w:rsidRPr="00396122" w:rsidRDefault="006B4FED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球员</w:t>
      </w:r>
      <w:proofErr w:type="gramStart"/>
      <w:r w:rsidRPr="00396122">
        <w:rPr>
          <w:rFonts w:ascii="仿宋_GB2312" w:eastAsia="仿宋_GB2312" w:hint="eastAsia"/>
          <w:sz w:val="28"/>
          <w:szCs w:val="28"/>
        </w:rPr>
        <w:t>在球行线</w:t>
      </w:r>
      <w:proofErr w:type="gramEnd"/>
      <w:r w:rsidRPr="00396122">
        <w:rPr>
          <w:rFonts w:ascii="仿宋_GB2312" w:eastAsia="仿宋_GB2312" w:hint="eastAsia"/>
          <w:sz w:val="28"/>
          <w:szCs w:val="28"/>
        </w:rPr>
        <w:t>上，或</w:t>
      </w:r>
      <w:proofErr w:type="gramStart"/>
      <w:r w:rsidRPr="00396122">
        <w:rPr>
          <w:rFonts w:ascii="仿宋_GB2312" w:eastAsia="仿宋_GB2312" w:hint="eastAsia"/>
          <w:sz w:val="28"/>
          <w:szCs w:val="28"/>
        </w:rPr>
        <w:t>在球行线</w:t>
      </w:r>
      <w:proofErr w:type="gramEnd"/>
      <w:r w:rsidRPr="00396122">
        <w:rPr>
          <w:rFonts w:ascii="仿宋_GB2312" w:eastAsia="仿宋_GB2312" w:hint="eastAsia"/>
          <w:sz w:val="28"/>
          <w:szCs w:val="28"/>
        </w:rPr>
        <w:t>的最近角度上（最接近于右手方，同时又是近角小角度）的时候，即为“得球”。</w:t>
      </w:r>
    </w:p>
    <w:p w:rsidR="006B4FED" w:rsidRPr="00396122" w:rsidRDefault="006B4FED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球员虽</w:t>
      </w:r>
      <w:proofErr w:type="gramStart"/>
      <w:r w:rsidRPr="00396122">
        <w:rPr>
          <w:rFonts w:ascii="仿宋_GB2312" w:eastAsia="仿宋_GB2312" w:hint="eastAsia"/>
          <w:sz w:val="28"/>
          <w:szCs w:val="28"/>
        </w:rPr>
        <w:t>在球行线</w:t>
      </w:r>
      <w:proofErr w:type="gramEnd"/>
      <w:r w:rsidRPr="00396122">
        <w:rPr>
          <w:rFonts w:ascii="仿宋_GB2312" w:eastAsia="仿宋_GB2312" w:hint="eastAsia"/>
          <w:sz w:val="28"/>
          <w:szCs w:val="28"/>
        </w:rPr>
        <w:t>上，但距马球较对方为远，则不能认其为“得球”。</w:t>
      </w:r>
    </w:p>
    <w:p w:rsidR="006B4FED" w:rsidRPr="00396122" w:rsidRDefault="006B4FED" w:rsidP="009C4ED4">
      <w:pPr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双方球员均</w:t>
      </w:r>
      <w:proofErr w:type="gramStart"/>
      <w:r w:rsidRPr="00396122">
        <w:rPr>
          <w:rFonts w:ascii="仿宋_GB2312" w:eastAsia="仿宋_GB2312" w:hint="eastAsia"/>
          <w:sz w:val="28"/>
          <w:szCs w:val="28"/>
        </w:rPr>
        <w:t>不在球行上</w:t>
      </w:r>
      <w:proofErr w:type="gramEnd"/>
      <w:r w:rsidRPr="00396122">
        <w:rPr>
          <w:rFonts w:ascii="仿宋_GB2312" w:eastAsia="仿宋_GB2312" w:hint="eastAsia"/>
          <w:sz w:val="28"/>
          <w:szCs w:val="28"/>
        </w:rPr>
        <w:t>而</w:t>
      </w:r>
      <w:proofErr w:type="gramStart"/>
      <w:r w:rsidRPr="00396122">
        <w:rPr>
          <w:rFonts w:ascii="仿宋_GB2312" w:eastAsia="仿宋_GB2312" w:hint="eastAsia"/>
          <w:sz w:val="28"/>
          <w:szCs w:val="28"/>
        </w:rPr>
        <w:t>与球行线</w:t>
      </w:r>
      <w:proofErr w:type="gramEnd"/>
      <w:r w:rsidRPr="00396122">
        <w:rPr>
          <w:rFonts w:ascii="仿宋_GB2312" w:eastAsia="仿宋_GB2312" w:hint="eastAsia"/>
          <w:sz w:val="28"/>
          <w:szCs w:val="28"/>
        </w:rPr>
        <w:t>均有一定角度，则以角度较小的球员为“得球”。</w:t>
      </w:r>
    </w:p>
    <w:p w:rsidR="006B4FED" w:rsidRPr="00396122" w:rsidRDefault="006B4FED" w:rsidP="009C4ED4">
      <w:pPr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11、马球定位球</w:t>
      </w:r>
      <w:bookmarkStart w:id="24" w:name="_Toc393894349"/>
    </w:p>
    <w:p w:rsidR="006B4FED" w:rsidRPr="00396122" w:rsidRDefault="006B4FED" w:rsidP="009C4ED4">
      <w:pPr>
        <w:ind w:firstLineChars="100" w:firstLine="28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11.1 界外球</w:t>
      </w:r>
      <w:bookmarkEnd w:id="24"/>
    </w:p>
    <w:p w:rsidR="006B4FED" w:rsidRPr="00396122" w:rsidRDefault="006B4FED" w:rsidP="00487A71">
      <w:pPr>
        <w:ind w:firstLineChars="200" w:firstLine="560"/>
        <w:jc w:val="left"/>
        <w:rPr>
          <w:rFonts w:ascii="仿宋_GB2312" w:eastAsia="仿宋_GB2312" w:hAnsi="微软雅黑" w:cs="微软雅黑"/>
          <w:color w:val="000000"/>
          <w:sz w:val="28"/>
          <w:szCs w:val="28"/>
          <w:shd w:val="clear" w:color="auto" w:fill="FFFFFF"/>
        </w:rPr>
      </w:pP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</w:rPr>
        <w:t>a．</w:t>
      </w: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  <w:shd w:val="clear" w:color="auto" w:fill="FFFFFF"/>
        </w:rPr>
        <w:t>当球由边线出界后，由对方</w:t>
      </w:r>
      <w:r w:rsidR="0070102F"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  <w:shd w:val="clear" w:color="auto" w:fill="FFFFFF"/>
        </w:rPr>
        <w:t>在球出界位置待双方球员离开边线5米后，用马球杆击球传给己方</w:t>
      </w:r>
      <w:r w:rsidR="0070102F"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  <w:shd w:val="clear" w:color="auto" w:fill="FFFFFF"/>
        </w:rPr>
        <w:t>，继续进行比赛。</w:t>
      </w:r>
      <w:r w:rsidR="0070102F"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  <w:shd w:val="clear" w:color="auto" w:fill="FFFFFF"/>
        </w:rPr>
        <w:t>不得在出界位置直接击球射门。</w:t>
      </w:r>
    </w:p>
    <w:p w:rsidR="006B4FED" w:rsidRPr="00396122" w:rsidRDefault="006B4FED" w:rsidP="00487A71">
      <w:pPr>
        <w:ind w:firstLineChars="200" w:firstLine="560"/>
        <w:jc w:val="left"/>
        <w:rPr>
          <w:rFonts w:ascii="仿宋_GB2312" w:eastAsia="仿宋_GB2312" w:hAnsi="微软雅黑" w:cs="微软雅黑"/>
          <w:color w:val="000000"/>
          <w:sz w:val="28"/>
          <w:szCs w:val="28"/>
          <w:shd w:val="clear" w:color="auto" w:fill="FFFFFF"/>
        </w:rPr>
      </w:pP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</w:rPr>
        <w:t>b．</w:t>
      </w: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  <w:shd w:val="clear" w:color="auto" w:fill="FFFFFF"/>
        </w:rPr>
        <w:t>当球由进攻方</w:t>
      </w:r>
      <w:r w:rsidR="0070102F"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  <w:shd w:val="clear" w:color="auto" w:fill="FFFFFF"/>
        </w:rPr>
        <w:t>击打出防守方端线出界后，则由防守方</w:t>
      </w:r>
      <w:r w:rsidR="0070102F"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="00C539D6">
        <w:rPr>
          <w:rFonts w:ascii="仿宋_GB2312" w:eastAsia="仿宋_GB2312" w:hAnsi="微软雅黑" w:cs="微软雅黑" w:hint="eastAsia"/>
          <w:color w:val="000000"/>
          <w:sz w:val="28"/>
          <w:szCs w:val="28"/>
          <w:shd w:val="clear" w:color="auto" w:fill="FFFFFF"/>
        </w:rPr>
        <w:t>从禁区</w:t>
      </w: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  <w:shd w:val="clear" w:color="auto" w:fill="FFFFFF"/>
        </w:rPr>
        <w:t>线</w:t>
      </w:r>
      <w:r w:rsidR="00C539D6">
        <w:rPr>
          <w:rFonts w:ascii="仿宋_GB2312" w:eastAsia="仿宋_GB2312" w:hAnsi="微软雅黑" w:cs="微软雅黑" w:hint="eastAsia"/>
          <w:color w:val="000000"/>
          <w:sz w:val="28"/>
          <w:szCs w:val="28"/>
          <w:shd w:val="clear" w:color="auto" w:fill="FFFFFF"/>
        </w:rPr>
        <w:t>弧顶处</w:t>
      </w: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  <w:shd w:val="clear" w:color="auto" w:fill="FFFFFF"/>
        </w:rPr>
        <w:t>处开球，继续比赛。</w:t>
      </w:r>
    </w:p>
    <w:p w:rsidR="006B4FED" w:rsidRPr="00396122" w:rsidRDefault="006B4FED" w:rsidP="00487A71">
      <w:pPr>
        <w:ind w:firstLineChars="200" w:firstLine="560"/>
        <w:jc w:val="left"/>
        <w:rPr>
          <w:rFonts w:ascii="仿宋_GB2312" w:eastAsia="仿宋_GB2312" w:hAnsi="微软雅黑" w:cs="微软雅黑"/>
          <w:color w:val="000000"/>
          <w:sz w:val="28"/>
          <w:szCs w:val="28"/>
          <w:shd w:val="clear" w:color="auto" w:fill="FFFFFF"/>
        </w:rPr>
      </w:pP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</w:rPr>
        <w:t>c．</w:t>
      </w: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  <w:shd w:val="clear" w:color="auto" w:fill="FFFFFF"/>
        </w:rPr>
        <w:t>当防守方</w:t>
      </w:r>
      <w:r w:rsidR="0070102F"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  <w:shd w:val="clear" w:color="auto" w:fill="FFFFFF"/>
        </w:rPr>
        <w:t>在防守过程中将球击打出本方场地端线出界后，则由进攻方</w:t>
      </w:r>
      <w:r w:rsidR="0070102F"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  <w:shd w:val="clear" w:color="auto" w:fill="FFFFFF"/>
        </w:rPr>
        <w:t>在防守方场地的边线与端线交集点出发。</w:t>
      </w:r>
    </w:p>
    <w:p w:rsidR="006B4FED" w:rsidRPr="00396122" w:rsidRDefault="006B4FED" w:rsidP="00487A71">
      <w:pPr>
        <w:ind w:firstLineChars="200" w:firstLine="560"/>
        <w:jc w:val="left"/>
        <w:rPr>
          <w:rFonts w:ascii="仿宋_GB2312" w:eastAsia="仿宋_GB2312" w:hAnsi="微软雅黑" w:cs="微软雅黑"/>
          <w:color w:val="000000"/>
          <w:sz w:val="28"/>
          <w:szCs w:val="28"/>
          <w:shd w:val="clear" w:color="auto" w:fill="FFFFFF"/>
        </w:rPr>
      </w:pP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</w:rPr>
        <w:t>d．</w:t>
      </w: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  <w:shd w:val="clear" w:color="auto" w:fill="FFFFFF"/>
        </w:rPr>
        <w:t>发界外球时，须等裁判吹哨后，该</w:t>
      </w:r>
      <w:r w:rsidR="0070102F"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  <w:shd w:val="clear" w:color="auto" w:fill="FFFFFF"/>
        </w:rPr>
        <w:t>方可击球。</w:t>
      </w:r>
    </w:p>
    <w:p w:rsidR="006B4FED" w:rsidRPr="00396122" w:rsidRDefault="0070102F" w:rsidP="00487A71">
      <w:pPr>
        <w:ind w:firstLineChars="100" w:firstLine="280"/>
        <w:rPr>
          <w:rFonts w:ascii="仿宋_GB2312" w:eastAsia="仿宋_GB2312"/>
          <w:sz w:val="28"/>
          <w:szCs w:val="28"/>
        </w:rPr>
      </w:pPr>
      <w:bookmarkStart w:id="25" w:name="_Toc393894351"/>
      <w:r w:rsidRPr="00396122">
        <w:rPr>
          <w:rFonts w:ascii="仿宋_GB2312" w:eastAsia="仿宋_GB2312" w:hint="eastAsia"/>
          <w:sz w:val="28"/>
          <w:szCs w:val="28"/>
        </w:rPr>
        <w:t>11.2 任意球</w:t>
      </w:r>
      <w:bookmarkEnd w:id="25"/>
    </w:p>
    <w:p w:rsidR="0070102F" w:rsidRPr="00396122" w:rsidRDefault="0070102F" w:rsidP="00487A71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  <w:shd w:val="clear" w:color="auto" w:fill="FFFFFF"/>
        </w:rPr>
      </w:pP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</w:rPr>
        <w:lastRenderedPageBreak/>
        <w:t>a．</w:t>
      </w:r>
      <w:r w:rsidRPr="00396122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在禁区外，当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396122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利用故意或非故意犯规来阻止进球或阻止对方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396122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得分时，判对方任意球。</w:t>
      </w:r>
    </w:p>
    <w:p w:rsidR="0070102F" w:rsidRPr="00396122" w:rsidRDefault="0070102F" w:rsidP="00487A71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  <w:shd w:val="clear" w:color="auto" w:fill="FFFFFF"/>
        </w:rPr>
      </w:pP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</w:rPr>
        <w:t>b．</w:t>
      </w: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  <w:shd w:val="clear" w:color="auto" w:fill="FFFFFF"/>
        </w:rPr>
        <w:t>发任意球时，须等裁判吹哨后，该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  <w:shd w:val="clear" w:color="auto" w:fill="FFFFFF"/>
        </w:rPr>
        <w:t>方可击球。</w:t>
      </w:r>
    </w:p>
    <w:p w:rsidR="0070102F" w:rsidRPr="00396122" w:rsidRDefault="0070102F" w:rsidP="00487A71">
      <w:pPr>
        <w:ind w:firstLineChars="100" w:firstLine="280"/>
        <w:rPr>
          <w:rFonts w:ascii="仿宋_GB2312" w:eastAsia="仿宋_GB2312"/>
          <w:sz w:val="28"/>
          <w:szCs w:val="28"/>
        </w:rPr>
      </w:pPr>
      <w:bookmarkStart w:id="26" w:name="_Toc393894352"/>
      <w:r w:rsidRPr="00396122">
        <w:rPr>
          <w:rFonts w:ascii="仿宋_GB2312" w:eastAsia="仿宋_GB2312" w:hint="eastAsia"/>
          <w:sz w:val="28"/>
          <w:szCs w:val="28"/>
        </w:rPr>
        <w:t>11.3点球</w:t>
      </w:r>
      <w:bookmarkEnd w:id="26"/>
    </w:p>
    <w:p w:rsidR="0070102F" w:rsidRPr="00396122" w:rsidRDefault="0070102F" w:rsidP="00487A71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  <w:shd w:val="clear" w:color="auto" w:fill="FFFFFF"/>
        </w:rPr>
      </w:pP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</w:rPr>
        <w:t>a．</w:t>
      </w:r>
      <w:r w:rsidRPr="00396122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在禁区内，</w:t>
      </w:r>
      <w:r w:rsidR="00AF0D3C" w:rsidRPr="00B16E4F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除守门员，防守</w:t>
      </w:r>
      <w:r w:rsidRPr="00B16E4F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396122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利用故意或非故意犯规来阻止进球或阻止对方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396122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得分时，判对方点球。</w:t>
      </w:r>
    </w:p>
    <w:p w:rsidR="0070102F" w:rsidRPr="00B16E4F" w:rsidRDefault="0070102F" w:rsidP="00487A71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  <w:shd w:val="clear" w:color="auto" w:fill="FFFFFF"/>
        </w:rPr>
      </w:pP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</w:rPr>
        <w:t>b．</w:t>
      </w:r>
      <w:r w:rsidRPr="00396122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即将球放在</w:t>
      </w:r>
      <w:r w:rsidR="00C539D6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中线</w:t>
      </w:r>
      <w:r w:rsidR="00AF0D3C" w:rsidRPr="00B16E4F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弧顶</w:t>
      </w:r>
      <w:r w:rsidRPr="00B16E4F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罚球</w:t>
      </w:r>
      <w:r w:rsidRPr="00396122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点上，除罚球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396122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以外的所有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396122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都应站在罚球区域的外边，在听到裁判员的哨声后，</w:t>
      </w:r>
      <w:r w:rsidRPr="00B16E4F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由罚球</w:t>
      </w:r>
      <w:r w:rsidRPr="00B16E4F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B16E4F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单独面对</w:t>
      </w:r>
      <w:r w:rsidR="00C539D6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对方球门</w:t>
      </w:r>
      <w:r w:rsidRPr="00B16E4F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进行射门。其它</w:t>
      </w:r>
      <w:r w:rsidRPr="00B16E4F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B16E4F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不得干扰罚球</w:t>
      </w:r>
      <w:r w:rsidRPr="00B16E4F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Pr="00B16E4F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射门。</w:t>
      </w:r>
    </w:p>
    <w:p w:rsidR="0070102F" w:rsidRPr="00396122" w:rsidRDefault="0070102F" w:rsidP="00487A71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  <w:shd w:val="clear" w:color="auto" w:fill="FFFFFF"/>
        </w:rPr>
      </w:pP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</w:rPr>
        <w:t>c．</w:t>
      </w:r>
      <w:r w:rsidRPr="00396122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在裁判员的哨声吹响之前，罚球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r w:rsidR="00C539D6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不能击球。</w:t>
      </w:r>
      <w:r w:rsidR="00C539D6" w:rsidRPr="00396122">
        <w:rPr>
          <w:rFonts w:ascii="仿宋_GB2312" w:eastAsia="仿宋_GB2312" w:hAnsi="微软雅黑" w:cs="微软雅黑"/>
          <w:sz w:val="28"/>
          <w:szCs w:val="28"/>
          <w:shd w:val="clear" w:color="auto" w:fill="FFFFFF"/>
        </w:rPr>
        <w:t xml:space="preserve"> </w:t>
      </w:r>
    </w:p>
    <w:p w:rsidR="0070102F" w:rsidRPr="00396122" w:rsidRDefault="0070102F" w:rsidP="009C4ED4">
      <w:pPr>
        <w:rPr>
          <w:rFonts w:ascii="仿宋_GB2312" w:eastAsia="仿宋_GB2312"/>
          <w:sz w:val="28"/>
          <w:szCs w:val="28"/>
        </w:rPr>
      </w:pPr>
      <w:bookmarkStart w:id="27" w:name="_Toc393894353"/>
      <w:r w:rsidRPr="00396122">
        <w:rPr>
          <w:rFonts w:ascii="仿宋_GB2312" w:eastAsia="仿宋_GB2312" w:hint="eastAsia"/>
          <w:sz w:val="28"/>
          <w:szCs w:val="28"/>
        </w:rPr>
        <w:t>12、犯规与有效合理行为</w:t>
      </w:r>
      <w:bookmarkStart w:id="28" w:name="_Toc393894354"/>
      <w:bookmarkEnd w:id="27"/>
    </w:p>
    <w:p w:rsidR="0070102F" w:rsidRPr="00396122" w:rsidRDefault="0070102F" w:rsidP="009C4ED4">
      <w:pPr>
        <w:ind w:firstLineChars="100" w:firstLine="28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12.1 碰撞或冲撞犯规</w:t>
      </w:r>
      <w:bookmarkEnd w:id="28"/>
    </w:p>
    <w:p w:rsidR="0070102F" w:rsidRPr="00396122" w:rsidRDefault="0070102F" w:rsidP="00487A71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</w:rPr>
        <w:t>a．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球员</w:t>
      </w:r>
      <w:proofErr w:type="gramStart"/>
      <w:r w:rsidRPr="00396122">
        <w:rPr>
          <w:rFonts w:ascii="仿宋_GB2312" w:eastAsia="仿宋_GB2312" w:hAnsi="微软雅黑" w:cs="微软雅黑" w:hint="eastAsia"/>
          <w:sz w:val="28"/>
          <w:szCs w:val="28"/>
        </w:rPr>
        <w:t>不</w:t>
      </w:r>
      <w:proofErr w:type="gramEnd"/>
      <w:r w:rsidRPr="00396122">
        <w:rPr>
          <w:rFonts w:ascii="仿宋_GB2312" w:eastAsia="仿宋_GB2312" w:hAnsi="微软雅黑" w:cs="微软雅黑" w:hint="eastAsia"/>
          <w:sz w:val="28"/>
          <w:szCs w:val="28"/>
        </w:rPr>
        <w:t>可用球杆有意触击另一球员及其马球机器人。开球后，</w:t>
      </w:r>
      <w:proofErr w:type="gramStart"/>
      <w:r w:rsidRPr="00396122">
        <w:rPr>
          <w:rFonts w:ascii="仿宋_GB2312" w:eastAsia="仿宋_GB2312" w:hAnsi="微软雅黑" w:cs="微软雅黑" w:hint="eastAsia"/>
          <w:sz w:val="28"/>
          <w:szCs w:val="28"/>
        </w:rPr>
        <w:t>扬杆不</w:t>
      </w:r>
      <w:proofErr w:type="gramEnd"/>
      <w:r w:rsidRPr="00396122">
        <w:rPr>
          <w:rFonts w:ascii="仿宋_GB2312" w:eastAsia="仿宋_GB2312" w:hAnsi="微软雅黑" w:cs="微软雅黑" w:hint="eastAsia"/>
          <w:sz w:val="28"/>
          <w:szCs w:val="28"/>
        </w:rPr>
        <w:t>可以超过膝盖。若超过视为【扬杆】过高，禁止球员在对方球员后方冲撞。</w:t>
      </w:r>
    </w:p>
    <w:p w:rsidR="0070102F" w:rsidRPr="00396122" w:rsidRDefault="0070102F" w:rsidP="00487A71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</w:rPr>
        <w:t>b．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得球球员为阻止对方</w:t>
      </w:r>
      <w:proofErr w:type="gramStart"/>
      <w:r w:rsidRPr="00396122">
        <w:rPr>
          <w:rFonts w:ascii="仿宋_GB2312" w:eastAsia="仿宋_GB2312" w:hAnsi="微软雅黑" w:cs="微软雅黑" w:hint="eastAsia"/>
          <w:sz w:val="28"/>
          <w:szCs w:val="28"/>
        </w:rPr>
        <w:t>接近球行线</w:t>
      </w:r>
      <w:proofErr w:type="gramEnd"/>
      <w:r w:rsidRPr="00396122">
        <w:rPr>
          <w:rFonts w:ascii="仿宋_GB2312" w:eastAsia="仿宋_GB2312" w:hAnsi="微软雅黑" w:cs="微软雅黑" w:hint="eastAsia"/>
          <w:sz w:val="28"/>
          <w:szCs w:val="28"/>
        </w:rPr>
        <w:t>，或非得</w:t>
      </w:r>
      <w:proofErr w:type="gramStart"/>
      <w:r w:rsidRPr="00396122">
        <w:rPr>
          <w:rFonts w:ascii="仿宋_GB2312" w:eastAsia="仿宋_GB2312" w:hAnsi="微软雅黑" w:cs="微软雅黑" w:hint="eastAsia"/>
          <w:sz w:val="28"/>
          <w:szCs w:val="28"/>
        </w:rPr>
        <w:t>球球员</w:t>
      </w:r>
      <w:proofErr w:type="gramEnd"/>
      <w:r w:rsidRPr="00396122">
        <w:rPr>
          <w:rFonts w:ascii="仿宋_GB2312" w:eastAsia="仿宋_GB2312" w:hAnsi="微软雅黑" w:cs="微软雅黑" w:hint="eastAsia"/>
          <w:sz w:val="28"/>
          <w:szCs w:val="28"/>
        </w:rPr>
        <w:t>为</w:t>
      </w:r>
      <w:proofErr w:type="gramStart"/>
      <w:r w:rsidRPr="00396122">
        <w:rPr>
          <w:rFonts w:ascii="仿宋_GB2312" w:eastAsia="仿宋_GB2312" w:hAnsi="微软雅黑" w:cs="微软雅黑" w:hint="eastAsia"/>
          <w:sz w:val="28"/>
          <w:szCs w:val="28"/>
        </w:rPr>
        <w:t>争夺球行线</w:t>
      </w:r>
      <w:proofErr w:type="gramEnd"/>
      <w:r w:rsidRPr="00396122">
        <w:rPr>
          <w:rFonts w:ascii="仿宋_GB2312" w:eastAsia="仿宋_GB2312" w:hAnsi="微软雅黑" w:cs="微软雅黑" w:hint="eastAsia"/>
          <w:sz w:val="28"/>
          <w:szCs w:val="28"/>
        </w:rPr>
        <w:t>，均可将肘紧贴身体，用肩膀和上臂部位</w:t>
      </w:r>
      <w:proofErr w:type="gramStart"/>
      <w:r w:rsidRPr="00396122">
        <w:rPr>
          <w:rFonts w:ascii="仿宋_GB2312" w:eastAsia="仿宋_GB2312" w:hAnsi="微软雅黑" w:cs="微软雅黑" w:hint="eastAsia"/>
          <w:sz w:val="28"/>
          <w:szCs w:val="28"/>
        </w:rPr>
        <w:t>推抗对方</w:t>
      </w:r>
      <w:proofErr w:type="gramEnd"/>
      <w:r w:rsidRPr="00396122">
        <w:rPr>
          <w:rFonts w:ascii="仿宋_GB2312" w:eastAsia="仿宋_GB2312" w:hAnsi="微软雅黑" w:cs="微软雅黑" w:hint="eastAsia"/>
          <w:sz w:val="28"/>
          <w:szCs w:val="28"/>
        </w:rPr>
        <w:t>球员。</w:t>
      </w:r>
    </w:p>
    <w:p w:rsidR="0070102F" w:rsidRPr="00396122" w:rsidRDefault="0070102F" w:rsidP="00487A71">
      <w:pPr>
        <w:ind w:firstLineChars="200" w:firstLine="560"/>
        <w:rPr>
          <w:rFonts w:ascii="仿宋_GB2312" w:eastAsia="仿宋_GB2312" w:hAnsi="微软雅黑" w:cs="微软雅黑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</w:rPr>
        <w:t>c．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在双方球员进行一对一博弈时，其它球员只能旁边策应 不能直接参与抢球。</w:t>
      </w:r>
    </w:p>
    <w:p w:rsidR="00CB5B64" w:rsidRPr="00396122" w:rsidRDefault="00CB5B64" w:rsidP="009C4ED4">
      <w:pPr>
        <w:ind w:firstLineChars="100" w:firstLine="28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lastRenderedPageBreak/>
        <w:t xml:space="preserve">12.2 </w:t>
      </w:r>
      <w:proofErr w:type="gramStart"/>
      <w:r w:rsidRPr="00396122">
        <w:rPr>
          <w:rFonts w:ascii="仿宋_GB2312" w:eastAsia="仿宋_GB2312" w:hint="eastAsia"/>
          <w:sz w:val="28"/>
          <w:szCs w:val="28"/>
        </w:rPr>
        <w:t>球行线</w:t>
      </w:r>
      <w:proofErr w:type="gramEnd"/>
      <w:r w:rsidRPr="00396122">
        <w:rPr>
          <w:rFonts w:ascii="仿宋_GB2312" w:eastAsia="仿宋_GB2312" w:hint="eastAsia"/>
          <w:sz w:val="28"/>
          <w:szCs w:val="28"/>
        </w:rPr>
        <w:t>犯规</w:t>
      </w:r>
    </w:p>
    <w:p w:rsidR="00CB5B64" w:rsidRPr="00396122" w:rsidRDefault="00CB5B64" w:rsidP="00487A71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</w:rPr>
        <w:t>a．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在争球过程中，对方球员必须与领先抢球球员的跑动方向一致，并以相近的速度并行。</w:t>
      </w:r>
    </w:p>
    <w:p w:rsidR="00CB5B64" w:rsidRPr="00396122" w:rsidRDefault="00CB5B64" w:rsidP="00487A71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</w:rPr>
        <w:t>b．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对方球员不可在进攻球员前</w:t>
      </w:r>
      <w:proofErr w:type="gramStart"/>
      <w:r w:rsidRPr="00396122">
        <w:rPr>
          <w:rFonts w:ascii="仿宋_GB2312" w:eastAsia="仿宋_GB2312" w:hAnsi="微软雅黑" w:cs="微软雅黑" w:hint="eastAsia"/>
          <w:sz w:val="28"/>
          <w:szCs w:val="28"/>
        </w:rPr>
        <w:t>横穿球行线</w:t>
      </w:r>
      <w:proofErr w:type="gramEnd"/>
      <w:r w:rsidRPr="00396122">
        <w:rPr>
          <w:rFonts w:ascii="仿宋_GB2312" w:eastAsia="仿宋_GB2312" w:hAnsi="微软雅黑" w:cs="微软雅黑" w:hint="eastAsia"/>
          <w:sz w:val="28"/>
          <w:szCs w:val="28"/>
        </w:rPr>
        <w:t>、或由斜角度超越运球线路、或作锯齿形</w:t>
      </w:r>
      <w:proofErr w:type="gramStart"/>
      <w:r w:rsidRPr="00396122">
        <w:rPr>
          <w:rFonts w:ascii="仿宋_GB2312" w:eastAsia="仿宋_GB2312" w:hAnsi="微软雅黑" w:cs="微软雅黑" w:hint="eastAsia"/>
          <w:sz w:val="28"/>
          <w:szCs w:val="28"/>
        </w:rPr>
        <w:t>穿越球行线</w:t>
      </w:r>
      <w:proofErr w:type="gramEnd"/>
      <w:r w:rsidRPr="00396122">
        <w:rPr>
          <w:rFonts w:ascii="仿宋_GB2312" w:eastAsia="仿宋_GB2312" w:hAnsi="微软雅黑" w:cs="微软雅黑" w:hint="eastAsia"/>
          <w:sz w:val="28"/>
          <w:szCs w:val="28"/>
        </w:rPr>
        <w:t>，用以干预进攻或者将进攻球员</w:t>
      </w:r>
      <w:proofErr w:type="gramStart"/>
      <w:r w:rsidRPr="00396122">
        <w:rPr>
          <w:rFonts w:ascii="仿宋_GB2312" w:eastAsia="仿宋_GB2312" w:hAnsi="微软雅黑" w:cs="微软雅黑" w:hint="eastAsia"/>
          <w:sz w:val="28"/>
          <w:szCs w:val="28"/>
        </w:rPr>
        <w:t>撞</w:t>
      </w:r>
      <w:proofErr w:type="gramEnd"/>
      <w:r w:rsidRPr="00396122">
        <w:rPr>
          <w:rFonts w:ascii="仿宋_GB2312" w:eastAsia="仿宋_GB2312" w:hAnsi="微软雅黑" w:cs="微软雅黑" w:hint="eastAsia"/>
          <w:sz w:val="28"/>
          <w:szCs w:val="28"/>
        </w:rPr>
        <w:t>离球行线，否则判为犯规。（如图六）</w:t>
      </w:r>
    </w:p>
    <w:p w:rsidR="00CB5B64" w:rsidRPr="00396122" w:rsidRDefault="00CB5B64" w:rsidP="00487A71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</w:rPr>
        <w:t>c．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球员可以将对方球员</w:t>
      </w:r>
      <w:proofErr w:type="gramStart"/>
      <w:r w:rsidRPr="00396122">
        <w:rPr>
          <w:rFonts w:ascii="仿宋_GB2312" w:eastAsia="仿宋_GB2312" w:hAnsi="微软雅黑" w:cs="微软雅黑" w:hint="eastAsia"/>
          <w:sz w:val="28"/>
          <w:szCs w:val="28"/>
        </w:rPr>
        <w:t>挤出球行线</w:t>
      </w:r>
      <w:proofErr w:type="gramEnd"/>
      <w:r w:rsidRPr="00396122">
        <w:rPr>
          <w:rFonts w:ascii="仿宋_GB2312" w:eastAsia="仿宋_GB2312" w:hAnsi="微软雅黑" w:cs="微软雅黑" w:hint="eastAsia"/>
          <w:sz w:val="28"/>
          <w:szCs w:val="28"/>
        </w:rPr>
        <w:t>，但是不能在超越45度的角度位置插入。</w:t>
      </w:r>
    </w:p>
    <w:p w:rsidR="00CB5B64" w:rsidRPr="00396122" w:rsidRDefault="00CB5B64" w:rsidP="00487A71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</w:rPr>
        <w:t>d．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在进攻球员没有被阻挡的前提下，并排侧面阻挡或使用球杆干扰是允许的。</w:t>
      </w:r>
    </w:p>
    <w:p w:rsidR="00CB5B64" w:rsidRPr="00396122" w:rsidRDefault="00CB5B64" w:rsidP="00487A71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</w:rPr>
        <w:t>e．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在对得球球员无相撞危险的距离以外（大于3米），可以</w:t>
      </w:r>
      <w:proofErr w:type="gramStart"/>
      <w:r w:rsidRPr="00396122">
        <w:rPr>
          <w:rFonts w:ascii="仿宋_GB2312" w:eastAsia="仿宋_GB2312" w:hAnsi="微软雅黑" w:cs="微软雅黑" w:hint="eastAsia"/>
          <w:sz w:val="28"/>
          <w:szCs w:val="28"/>
        </w:rPr>
        <w:t>超越球行线</w:t>
      </w:r>
      <w:proofErr w:type="gramEnd"/>
      <w:r w:rsidRPr="00396122">
        <w:rPr>
          <w:rFonts w:ascii="仿宋_GB2312" w:eastAsia="仿宋_GB2312" w:hAnsi="微软雅黑" w:cs="微软雅黑" w:hint="eastAsia"/>
          <w:sz w:val="28"/>
          <w:szCs w:val="28"/>
        </w:rPr>
        <w:t>。（如图七）</w:t>
      </w:r>
    </w:p>
    <w:p w:rsidR="00CB5B64" w:rsidRPr="00396122" w:rsidRDefault="00736DDD" w:rsidP="009C4ED4">
      <w:pPr>
        <w:widowControl/>
        <w:spacing w:before="240" w:after="60"/>
        <w:jc w:val="center"/>
        <w:outlineLvl w:val="1"/>
        <w:rPr>
          <w:rFonts w:ascii="仿宋_GB2312" w:eastAsia="仿宋_GB2312" w:hAnsi="微软雅黑" w:cs="微软雅黑"/>
          <w:sz w:val="28"/>
          <w:szCs w:val="28"/>
        </w:rPr>
      </w:pPr>
      <w:r>
        <w:rPr>
          <w:rFonts w:ascii="仿宋_GB2312" w:eastAsia="仿宋_GB2312" w:hAnsi="微软雅黑" w:cs="微软雅黑"/>
          <w:noProof/>
          <w:sz w:val="28"/>
          <w:szCs w:val="28"/>
        </w:rPr>
        <w:drawing>
          <wp:inline distT="0" distB="0" distL="0" distR="0">
            <wp:extent cx="1581150" cy="771525"/>
            <wp:effectExtent l="0" t="0" r="0" b="9525"/>
            <wp:docPr id="5" name="图片 12" descr="说明: C:\Documents and Settings\Administrator\桌面\QQ截图201407181447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说明: C:\Documents and Settings\Administrator\桌面\QQ截图2014071814470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E4F">
        <w:rPr>
          <w:rFonts w:ascii="仿宋_GB2312" w:eastAsia="仿宋_GB2312" w:hAnsi="微软雅黑" w:cs="微软雅黑"/>
          <w:noProof/>
          <w:sz w:val="28"/>
          <w:szCs w:val="28"/>
        </w:rPr>
        <w:drawing>
          <wp:inline distT="0" distB="0" distL="0" distR="0" wp14:anchorId="0658817E" wp14:editId="0C6C7D1E">
            <wp:extent cx="1800225" cy="762000"/>
            <wp:effectExtent l="0" t="0" r="9525" b="0"/>
            <wp:docPr id="6" name="图片 16" descr="说明: C:\Documents and Settings\Administrator\桌面\QQ截图201407181452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说明: C:\Documents and Settings\Administrator\桌面\QQ截图2014071814524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ED4" w:rsidRDefault="009C4ED4" w:rsidP="004A3F27">
      <w:pPr>
        <w:widowControl/>
        <w:spacing w:before="240" w:after="60"/>
        <w:jc w:val="center"/>
        <w:outlineLvl w:val="1"/>
        <w:rPr>
          <w:rFonts w:ascii="仿宋_GB2312" w:eastAsia="仿宋_GB2312" w:hAnsi="微软雅黑" w:cs="微软雅黑"/>
          <w:bCs/>
          <w:sz w:val="28"/>
          <w:szCs w:val="28"/>
        </w:rPr>
      </w:pPr>
      <w:r>
        <w:rPr>
          <w:rFonts w:ascii="仿宋_GB2312" w:eastAsia="仿宋_GB2312" w:hAnsi="微软雅黑" w:cs="微软雅黑" w:hint="eastAsia"/>
          <w:bCs/>
          <w:sz w:val="28"/>
          <w:szCs w:val="28"/>
        </w:rPr>
        <w:t>图六</w:t>
      </w:r>
    </w:p>
    <w:p w:rsidR="009C4ED4" w:rsidRDefault="00736DDD" w:rsidP="004A3F27">
      <w:pPr>
        <w:widowControl/>
        <w:spacing w:before="240" w:after="60"/>
        <w:jc w:val="center"/>
        <w:outlineLvl w:val="1"/>
        <w:rPr>
          <w:rFonts w:ascii="仿宋_GB2312" w:eastAsia="仿宋_GB2312" w:hAnsi="微软雅黑" w:cs="微软雅黑"/>
          <w:bCs/>
          <w:sz w:val="28"/>
          <w:szCs w:val="28"/>
        </w:rPr>
      </w:pPr>
      <w:r>
        <w:rPr>
          <w:rFonts w:ascii="仿宋_GB2312" w:eastAsia="仿宋_GB2312" w:hAnsi="微软雅黑" w:cs="微软雅黑"/>
          <w:noProof/>
          <w:sz w:val="28"/>
          <w:szCs w:val="28"/>
        </w:rPr>
        <w:drawing>
          <wp:inline distT="0" distB="0" distL="0" distR="0">
            <wp:extent cx="1704975" cy="752475"/>
            <wp:effectExtent l="0" t="0" r="9525" b="9525"/>
            <wp:docPr id="7" name="图片 13" descr="说明: C:\Documents and Settings\Administrator\桌面\QQ截图201407181448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说明: C:\Documents and Settings\Administrator\桌面\QQ截图2014071814484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B64" w:rsidRPr="00396122" w:rsidRDefault="009C4ED4" w:rsidP="004A3F27">
      <w:pPr>
        <w:widowControl/>
        <w:spacing w:before="240" w:after="60"/>
        <w:ind w:firstLineChars="150" w:firstLine="420"/>
        <w:jc w:val="center"/>
        <w:outlineLvl w:val="1"/>
        <w:rPr>
          <w:rFonts w:ascii="仿宋_GB2312" w:eastAsia="仿宋_GB2312" w:hAnsi="微软雅黑" w:cs="微软雅黑"/>
          <w:sz w:val="28"/>
          <w:szCs w:val="28"/>
        </w:rPr>
      </w:pPr>
      <w:r>
        <w:rPr>
          <w:rFonts w:ascii="仿宋_GB2312" w:eastAsia="仿宋_GB2312" w:hAnsi="微软雅黑" w:cs="微软雅黑" w:hint="eastAsia"/>
          <w:bCs/>
          <w:sz w:val="28"/>
          <w:szCs w:val="28"/>
        </w:rPr>
        <w:t>图七</w:t>
      </w:r>
    </w:p>
    <w:p w:rsidR="00CB5B64" w:rsidRPr="00396122" w:rsidRDefault="00CB5B64" w:rsidP="009C4ED4">
      <w:pPr>
        <w:ind w:firstLineChars="100" w:firstLine="280"/>
        <w:rPr>
          <w:rFonts w:ascii="仿宋_GB2312" w:eastAsia="仿宋_GB2312"/>
          <w:sz w:val="28"/>
          <w:szCs w:val="28"/>
        </w:rPr>
      </w:pPr>
      <w:bookmarkStart w:id="29" w:name="_Toc393894356"/>
      <w:r w:rsidRPr="00396122">
        <w:rPr>
          <w:rFonts w:ascii="仿宋_GB2312" w:eastAsia="仿宋_GB2312" w:hint="eastAsia"/>
          <w:sz w:val="28"/>
          <w:szCs w:val="28"/>
        </w:rPr>
        <w:lastRenderedPageBreak/>
        <w:t xml:space="preserve">12.3 </w:t>
      </w:r>
      <w:proofErr w:type="gramStart"/>
      <w:r w:rsidRPr="00396122">
        <w:rPr>
          <w:rFonts w:ascii="仿宋_GB2312" w:eastAsia="仿宋_GB2312" w:hint="eastAsia"/>
          <w:sz w:val="28"/>
          <w:szCs w:val="28"/>
        </w:rPr>
        <w:t>截架阻</w:t>
      </w:r>
      <w:proofErr w:type="gramEnd"/>
      <w:r w:rsidRPr="00396122">
        <w:rPr>
          <w:rFonts w:ascii="仿宋_GB2312" w:eastAsia="仿宋_GB2312" w:hint="eastAsia"/>
          <w:sz w:val="28"/>
          <w:szCs w:val="28"/>
        </w:rPr>
        <w:t>扰犯规</w:t>
      </w:r>
      <w:bookmarkEnd w:id="29"/>
    </w:p>
    <w:p w:rsidR="00CB5B64" w:rsidRPr="00396122" w:rsidRDefault="00CB5B64" w:rsidP="00487A71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</w:rPr>
        <w:t>a．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在对方击球员的一侧或后方，双方球杆中间没有间隔人或马球机器人时，可以用自己的</w:t>
      </w:r>
      <w:proofErr w:type="gramStart"/>
      <w:r w:rsidRPr="00396122">
        <w:rPr>
          <w:rFonts w:ascii="仿宋_GB2312" w:eastAsia="仿宋_GB2312" w:hAnsi="微软雅黑" w:cs="微软雅黑" w:hint="eastAsia"/>
          <w:sz w:val="28"/>
          <w:szCs w:val="28"/>
        </w:rPr>
        <w:t>球杆截架正要</w:t>
      </w:r>
      <w:proofErr w:type="gramEnd"/>
      <w:r w:rsidRPr="00396122">
        <w:rPr>
          <w:rFonts w:ascii="仿宋_GB2312" w:eastAsia="仿宋_GB2312" w:hAnsi="微软雅黑" w:cs="微软雅黑" w:hint="eastAsia"/>
          <w:sz w:val="28"/>
          <w:szCs w:val="28"/>
        </w:rPr>
        <w:t>击球的对方击球员的球杆，进行阻扰。（如图八）</w:t>
      </w:r>
    </w:p>
    <w:p w:rsidR="00CB5B64" w:rsidRPr="00396122" w:rsidRDefault="00CB5B64" w:rsidP="00487A71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</w:rPr>
        <w:t>b．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如果对方击球员是在</w:t>
      </w:r>
      <w:proofErr w:type="gramStart"/>
      <w:r w:rsidRPr="00396122">
        <w:rPr>
          <w:rFonts w:ascii="仿宋_GB2312" w:eastAsia="仿宋_GB2312" w:hAnsi="微软雅黑" w:cs="微软雅黑" w:hint="eastAsia"/>
          <w:sz w:val="28"/>
          <w:szCs w:val="28"/>
        </w:rPr>
        <w:t>挥大杆且处于下挥时</w:t>
      </w:r>
      <w:proofErr w:type="gramEnd"/>
      <w:r w:rsidRPr="00396122">
        <w:rPr>
          <w:rFonts w:ascii="仿宋_GB2312" w:eastAsia="仿宋_GB2312" w:hAnsi="微软雅黑" w:cs="微软雅黑" w:hint="eastAsia"/>
          <w:sz w:val="28"/>
          <w:szCs w:val="28"/>
        </w:rPr>
        <w:t>，则不可以骑进对方的击球挥杆范围内。</w:t>
      </w:r>
    </w:p>
    <w:p w:rsidR="00CB5B64" w:rsidRPr="00396122" w:rsidRDefault="00CB5B64" w:rsidP="00487A71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</w:rPr>
        <w:t>c．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对未击球的球员，不得有</w:t>
      </w:r>
      <w:proofErr w:type="gramStart"/>
      <w:r w:rsidRPr="00396122">
        <w:rPr>
          <w:rFonts w:ascii="仿宋_GB2312" w:eastAsia="仿宋_GB2312" w:hAnsi="微软雅黑" w:cs="微软雅黑" w:hint="eastAsia"/>
          <w:sz w:val="28"/>
          <w:szCs w:val="28"/>
        </w:rPr>
        <w:t>截架阻</w:t>
      </w:r>
      <w:proofErr w:type="gramEnd"/>
      <w:r w:rsidRPr="00396122">
        <w:rPr>
          <w:rFonts w:ascii="仿宋_GB2312" w:eastAsia="仿宋_GB2312" w:hAnsi="微软雅黑" w:cs="微软雅黑" w:hint="eastAsia"/>
          <w:sz w:val="28"/>
          <w:szCs w:val="28"/>
        </w:rPr>
        <w:t>扰行为。</w:t>
      </w:r>
    </w:p>
    <w:p w:rsidR="00CB5B64" w:rsidRPr="00396122" w:rsidRDefault="00CB5B64" w:rsidP="00487A71">
      <w:pPr>
        <w:ind w:firstLineChars="200" w:firstLine="560"/>
        <w:rPr>
          <w:rFonts w:ascii="仿宋_GB2312" w:eastAsia="仿宋_GB2312" w:hAnsi="微软雅黑" w:cs="微软雅黑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color w:val="000000"/>
          <w:sz w:val="28"/>
          <w:szCs w:val="28"/>
        </w:rPr>
        <w:t>d．</w:t>
      </w:r>
      <w:r w:rsidRPr="00396122">
        <w:rPr>
          <w:rFonts w:ascii="仿宋_GB2312" w:eastAsia="仿宋_GB2312" w:hAnsi="微软雅黑" w:cs="微软雅黑" w:hint="eastAsia"/>
          <w:sz w:val="28"/>
          <w:szCs w:val="28"/>
        </w:rPr>
        <w:t>在比赛过程中，严禁在腰部以上的位置去</w:t>
      </w:r>
      <w:proofErr w:type="gramStart"/>
      <w:r w:rsidRPr="00396122">
        <w:rPr>
          <w:rFonts w:ascii="仿宋_GB2312" w:eastAsia="仿宋_GB2312" w:hAnsi="微软雅黑" w:cs="微软雅黑" w:hint="eastAsia"/>
          <w:sz w:val="28"/>
          <w:szCs w:val="28"/>
        </w:rPr>
        <w:t>勾架对方</w:t>
      </w:r>
      <w:proofErr w:type="gramEnd"/>
      <w:r w:rsidRPr="00396122">
        <w:rPr>
          <w:rFonts w:ascii="仿宋_GB2312" w:eastAsia="仿宋_GB2312" w:hAnsi="微软雅黑" w:cs="微软雅黑" w:hint="eastAsia"/>
          <w:sz w:val="28"/>
          <w:szCs w:val="28"/>
        </w:rPr>
        <w:t>球杆。</w:t>
      </w:r>
    </w:p>
    <w:p w:rsidR="00CB5B64" w:rsidRPr="00396122" w:rsidRDefault="00736DDD" w:rsidP="009C4ED4">
      <w:pPr>
        <w:jc w:val="center"/>
        <w:rPr>
          <w:rFonts w:ascii="仿宋_GB2312" w:eastAsia="仿宋_GB2312" w:hAnsi="微软雅黑" w:cs="微软雅黑"/>
          <w:sz w:val="28"/>
          <w:szCs w:val="28"/>
        </w:rPr>
      </w:pPr>
      <w:r>
        <w:rPr>
          <w:rFonts w:ascii="仿宋_GB2312" w:eastAsia="仿宋_GB2312" w:hAnsi="微软雅黑" w:cs="微软雅黑"/>
          <w:noProof/>
          <w:sz w:val="28"/>
          <w:szCs w:val="28"/>
        </w:rPr>
        <w:drawing>
          <wp:inline distT="0" distB="0" distL="0" distR="0">
            <wp:extent cx="5019675" cy="1390650"/>
            <wp:effectExtent l="0" t="0" r="9525" b="0"/>
            <wp:docPr id="8" name="图片 1" descr="说明: 正确示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正确示意图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B64" w:rsidRPr="00396122" w:rsidRDefault="00CB5B64" w:rsidP="009C4ED4">
      <w:pPr>
        <w:jc w:val="center"/>
        <w:rPr>
          <w:rFonts w:ascii="仿宋_GB2312" w:eastAsia="仿宋_GB2312" w:hAnsi="微软雅黑" w:cs="微软雅黑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bCs/>
          <w:sz w:val="28"/>
          <w:szCs w:val="28"/>
        </w:rPr>
        <w:t>图八：截杆示意图</w:t>
      </w:r>
    </w:p>
    <w:p w:rsidR="00396122" w:rsidRPr="00396122" w:rsidRDefault="00396122" w:rsidP="009C4ED4">
      <w:pPr>
        <w:ind w:firstLineChars="100" w:firstLine="280"/>
        <w:rPr>
          <w:rFonts w:ascii="仿宋_GB2312" w:eastAsia="仿宋_GB2312"/>
          <w:sz w:val="28"/>
          <w:szCs w:val="28"/>
        </w:rPr>
      </w:pPr>
      <w:bookmarkStart w:id="30" w:name="_Toc393894357"/>
      <w:r w:rsidRPr="00396122">
        <w:rPr>
          <w:rFonts w:ascii="仿宋_GB2312" w:eastAsia="仿宋_GB2312" w:hint="eastAsia"/>
          <w:sz w:val="28"/>
          <w:szCs w:val="28"/>
        </w:rPr>
        <w:t>12.4 得球犯规</w:t>
      </w:r>
      <w:bookmarkEnd w:id="30"/>
    </w:p>
    <w:p w:rsidR="00396122" w:rsidRPr="00396122" w:rsidRDefault="00396122" w:rsidP="00487A71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bookmarkStart w:id="31" w:name="_Toc393894358"/>
      <w:r w:rsidRPr="00396122">
        <w:rPr>
          <w:rFonts w:ascii="仿宋_GB2312" w:eastAsia="仿宋_GB2312" w:hAnsi="微软雅黑" w:cs="微软雅黑" w:hint="eastAsia"/>
          <w:sz w:val="28"/>
          <w:szCs w:val="28"/>
        </w:rPr>
        <w:t>a.当双方球员由不同方向驰来争球而有相撞危险时，非得</w:t>
      </w:r>
      <w:proofErr w:type="gramStart"/>
      <w:r w:rsidRPr="00396122">
        <w:rPr>
          <w:rFonts w:ascii="仿宋_GB2312" w:eastAsia="仿宋_GB2312" w:hAnsi="微软雅黑" w:cs="微软雅黑" w:hint="eastAsia"/>
          <w:sz w:val="28"/>
          <w:szCs w:val="28"/>
        </w:rPr>
        <w:t>球球员</w:t>
      </w:r>
      <w:proofErr w:type="gramEnd"/>
      <w:r w:rsidRPr="00396122">
        <w:rPr>
          <w:rFonts w:ascii="仿宋_GB2312" w:eastAsia="仿宋_GB2312" w:hAnsi="微软雅黑" w:cs="微软雅黑" w:hint="eastAsia"/>
          <w:sz w:val="28"/>
          <w:szCs w:val="28"/>
        </w:rPr>
        <w:t>必须避让得球球员。</w:t>
      </w:r>
    </w:p>
    <w:p w:rsidR="00396122" w:rsidRPr="00396122" w:rsidRDefault="00396122" w:rsidP="00487A71">
      <w:pPr>
        <w:ind w:firstLineChars="200" w:firstLine="560"/>
        <w:jc w:val="left"/>
        <w:rPr>
          <w:rFonts w:ascii="仿宋_GB2312" w:eastAsia="仿宋_GB2312" w:hAnsi="微软雅黑" w:cs="微软雅黑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sz w:val="28"/>
          <w:szCs w:val="28"/>
        </w:rPr>
        <w:t>b.当球员</w:t>
      </w:r>
      <w:proofErr w:type="gramStart"/>
      <w:r w:rsidRPr="00396122">
        <w:rPr>
          <w:rFonts w:ascii="仿宋_GB2312" w:eastAsia="仿宋_GB2312" w:hAnsi="微软雅黑" w:cs="微软雅黑" w:hint="eastAsia"/>
          <w:sz w:val="28"/>
          <w:szCs w:val="28"/>
        </w:rPr>
        <w:t>进入球行线</w:t>
      </w:r>
      <w:proofErr w:type="gramEnd"/>
      <w:r w:rsidRPr="00396122">
        <w:rPr>
          <w:rFonts w:ascii="仿宋_GB2312" w:eastAsia="仿宋_GB2312" w:hAnsi="微软雅黑" w:cs="微软雅黑" w:hint="eastAsia"/>
          <w:sz w:val="28"/>
          <w:szCs w:val="28"/>
        </w:rPr>
        <w:t>进行得球后，同方向驰来抢球的对方球员应</w:t>
      </w:r>
      <w:proofErr w:type="gramStart"/>
      <w:r w:rsidRPr="00396122">
        <w:rPr>
          <w:rFonts w:ascii="仿宋_GB2312" w:eastAsia="仿宋_GB2312" w:hAnsi="微软雅黑" w:cs="微软雅黑" w:hint="eastAsia"/>
          <w:sz w:val="28"/>
          <w:szCs w:val="28"/>
        </w:rPr>
        <w:t>自得球球员</w:t>
      </w:r>
      <w:proofErr w:type="gramEnd"/>
      <w:r w:rsidRPr="00396122">
        <w:rPr>
          <w:rFonts w:ascii="仿宋_GB2312" w:eastAsia="仿宋_GB2312" w:hAnsi="微软雅黑" w:cs="微软雅黑" w:hint="eastAsia"/>
          <w:sz w:val="28"/>
          <w:szCs w:val="28"/>
        </w:rPr>
        <w:t>的左侧</w:t>
      </w:r>
      <w:proofErr w:type="gramStart"/>
      <w:r w:rsidRPr="00396122">
        <w:rPr>
          <w:rFonts w:ascii="仿宋_GB2312" w:eastAsia="仿宋_GB2312" w:hAnsi="微软雅黑" w:cs="微软雅黑" w:hint="eastAsia"/>
          <w:sz w:val="28"/>
          <w:szCs w:val="28"/>
        </w:rPr>
        <w:t>争夺球行线</w:t>
      </w:r>
      <w:proofErr w:type="gramEnd"/>
      <w:r w:rsidRPr="00396122">
        <w:rPr>
          <w:rFonts w:ascii="仿宋_GB2312" w:eastAsia="仿宋_GB2312" w:hAnsi="微软雅黑" w:cs="微软雅黑" w:hint="eastAsia"/>
          <w:sz w:val="28"/>
          <w:szCs w:val="28"/>
        </w:rPr>
        <w:t>，待取得得球权后再行击球。</w:t>
      </w:r>
    </w:p>
    <w:p w:rsidR="00396122" w:rsidRPr="00396122" w:rsidRDefault="00396122" w:rsidP="009C4ED4">
      <w:pPr>
        <w:ind w:firstLineChars="100" w:firstLine="28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12.5 射门犯规</w:t>
      </w:r>
      <w:bookmarkEnd w:id="31"/>
    </w:p>
    <w:p w:rsidR="00396122" w:rsidRPr="00396122" w:rsidRDefault="00396122" w:rsidP="00487A71">
      <w:pPr>
        <w:ind w:firstLineChars="200" w:firstLine="560"/>
        <w:rPr>
          <w:rFonts w:ascii="仿宋_GB2312" w:eastAsia="仿宋_GB2312" w:hAnsi="微软雅黑" w:cs="微软雅黑"/>
          <w:bCs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a.</w:t>
      </w:r>
      <w:r w:rsidRPr="00396122">
        <w:rPr>
          <w:rFonts w:ascii="仿宋_GB2312" w:eastAsia="仿宋_GB2312" w:hAnsi="微软雅黑" w:cs="微软雅黑" w:hint="eastAsia"/>
          <w:bCs/>
          <w:sz w:val="28"/>
          <w:szCs w:val="28"/>
        </w:rPr>
        <w:t>控制球时可选择击打，推等一切动作。射门必须采用击打动作，</w:t>
      </w:r>
      <w:r w:rsidRPr="00396122">
        <w:rPr>
          <w:rFonts w:ascii="仿宋_GB2312" w:eastAsia="仿宋_GB2312" w:hAnsi="微软雅黑" w:cs="微软雅黑" w:hint="eastAsia"/>
          <w:bCs/>
          <w:sz w:val="28"/>
          <w:szCs w:val="28"/>
        </w:rPr>
        <w:lastRenderedPageBreak/>
        <w:t>否则得分无效</w:t>
      </w:r>
    </w:p>
    <w:p w:rsidR="00396122" w:rsidRDefault="00396122" w:rsidP="00487A71">
      <w:pPr>
        <w:ind w:firstLineChars="100" w:firstLine="28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Ansi="微软雅黑" w:cs="微软雅黑" w:hint="eastAsia"/>
          <w:bCs/>
          <w:sz w:val="28"/>
          <w:szCs w:val="28"/>
        </w:rPr>
        <w:t>b.</w:t>
      </w:r>
      <w:r w:rsidRPr="00396122">
        <w:rPr>
          <w:rFonts w:ascii="仿宋_GB2312" w:eastAsia="仿宋_GB2312" w:hint="eastAsia"/>
          <w:sz w:val="28"/>
          <w:szCs w:val="28"/>
        </w:rPr>
        <w:t>比赛开始后，当球进入禁区后，除守门员外，任何运动员不得</w:t>
      </w:r>
      <w:r w:rsidRPr="00396122">
        <w:rPr>
          <w:rFonts w:ascii="仿宋_GB2312" w:eastAsia="仿宋_GB2312" w:hAnsi="微软雅黑" w:cs="微软雅黑" w:hint="eastAsia"/>
          <w:bCs/>
          <w:sz w:val="28"/>
          <w:szCs w:val="28"/>
        </w:rPr>
        <w:t>以任何方式触碰球</w:t>
      </w:r>
      <w:r w:rsidRPr="00396122">
        <w:rPr>
          <w:rFonts w:ascii="仿宋_GB2312" w:eastAsia="仿宋_GB2312" w:hint="eastAsia"/>
          <w:sz w:val="28"/>
          <w:szCs w:val="28"/>
        </w:rPr>
        <w:t>。</w:t>
      </w:r>
    </w:p>
    <w:p w:rsidR="00FD4941" w:rsidRPr="00396122" w:rsidRDefault="00FD4941" w:rsidP="00487A71">
      <w:pPr>
        <w:ind w:firstLineChars="100" w:firstLine="280"/>
        <w:rPr>
          <w:rFonts w:ascii="仿宋_GB2312" w:eastAsia="仿宋_GB2312"/>
          <w:sz w:val="28"/>
          <w:szCs w:val="28"/>
        </w:rPr>
      </w:pPr>
    </w:p>
    <w:p w:rsidR="00396122" w:rsidRPr="00396122" w:rsidRDefault="00396122" w:rsidP="009C4ED4">
      <w:pPr>
        <w:ind w:firstLineChars="100" w:firstLine="280"/>
        <w:rPr>
          <w:rFonts w:ascii="仿宋_GB2312" w:eastAsia="仿宋_GB2312"/>
          <w:sz w:val="28"/>
          <w:szCs w:val="28"/>
        </w:rPr>
      </w:pPr>
      <w:bookmarkStart w:id="32" w:name="_Toc393894359"/>
      <w:r w:rsidRPr="00396122">
        <w:rPr>
          <w:rFonts w:ascii="仿宋_GB2312" w:eastAsia="仿宋_GB2312" w:hint="eastAsia"/>
          <w:sz w:val="28"/>
          <w:szCs w:val="28"/>
        </w:rPr>
        <w:t>12.6 触地犯规</w:t>
      </w:r>
      <w:bookmarkEnd w:id="32"/>
    </w:p>
    <w:p w:rsidR="00396122" w:rsidRPr="00396122" w:rsidRDefault="00396122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比赛进行当中球员双脚均不能触碰地面，违规球员须立即离开场地，到中心球场的边线，经裁判员允许，方可重新返场。</w:t>
      </w:r>
    </w:p>
    <w:p w:rsidR="00396122" w:rsidRPr="00396122" w:rsidRDefault="00396122" w:rsidP="009C4ED4">
      <w:pPr>
        <w:ind w:firstLineChars="100" w:firstLine="280"/>
        <w:rPr>
          <w:rFonts w:ascii="仿宋_GB2312" w:eastAsia="仿宋_GB2312"/>
          <w:sz w:val="28"/>
          <w:szCs w:val="28"/>
        </w:rPr>
      </w:pPr>
      <w:bookmarkStart w:id="33" w:name="_Toc393894360"/>
      <w:r w:rsidRPr="00396122">
        <w:rPr>
          <w:rFonts w:ascii="仿宋_GB2312" w:eastAsia="仿宋_GB2312" w:hint="eastAsia"/>
          <w:sz w:val="28"/>
          <w:szCs w:val="28"/>
        </w:rPr>
        <w:t>12.7触球犯规</w:t>
      </w:r>
      <w:bookmarkEnd w:id="33"/>
    </w:p>
    <w:p w:rsidR="00396122" w:rsidRPr="00396122" w:rsidRDefault="00396122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在比赛进行中，球员</w:t>
      </w:r>
      <w:proofErr w:type="gramStart"/>
      <w:r w:rsidRPr="00396122">
        <w:rPr>
          <w:rFonts w:ascii="仿宋_GB2312" w:eastAsia="仿宋_GB2312" w:hint="eastAsia"/>
          <w:sz w:val="28"/>
          <w:szCs w:val="28"/>
        </w:rPr>
        <w:t>不</w:t>
      </w:r>
      <w:proofErr w:type="gramEnd"/>
      <w:r w:rsidRPr="00396122">
        <w:rPr>
          <w:rFonts w:ascii="仿宋_GB2312" w:eastAsia="仿宋_GB2312" w:hint="eastAsia"/>
          <w:sz w:val="28"/>
          <w:szCs w:val="28"/>
        </w:rPr>
        <w:t>得用手持球或用臂、腿夹球，若球击在人或马球机器人上，必须使其立即落地。</w:t>
      </w:r>
    </w:p>
    <w:p w:rsidR="00396122" w:rsidRPr="00396122" w:rsidRDefault="00396122" w:rsidP="009C4ED4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96122">
        <w:rPr>
          <w:rFonts w:ascii="仿宋_GB2312" w:eastAsia="仿宋_GB2312" w:hint="eastAsia"/>
          <w:sz w:val="28"/>
          <w:szCs w:val="28"/>
        </w:rPr>
        <w:t>不可在对方球员的马球机器人的两轮中间或身体上方拖球，以致造成对方球员落“马”的危险。</w:t>
      </w:r>
    </w:p>
    <w:p w:rsidR="004C2244" w:rsidRPr="00B16E4F" w:rsidRDefault="004C2244" w:rsidP="004C2244">
      <w:pPr>
        <w:ind w:firstLineChars="100" w:firstLine="280"/>
        <w:rPr>
          <w:rFonts w:ascii="仿宋_GB2312" w:eastAsia="仿宋_GB2312"/>
          <w:sz w:val="28"/>
          <w:szCs w:val="28"/>
        </w:rPr>
      </w:pPr>
      <w:r w:rsidRPr="00B16E4F">
        <w:rPr>
          <w:rFonts w:ascii="仿宋_GB2312" w:eastAsia="仿宋_GB2312" w:hint="eastAsia"/>
          <w:sz w:val="28"/>
          <w:szCs w:val="28"/>
        </w:rPr>
        <w:t>12.8坠“马”犯规</w:t>
      </w:r>
    </w:p>
    <w:p w:rsidR="004C2244" w:rsidRPr="00B16E4F" w:rsidRDefault="004C2244" w:rsidP="004C2244">
      <w:pPr>
        <w:ind w:firstLineChars="100" w:firstLine="280"/>
        <w:rPr>
          <w:rFonts w:ascii="仿宋_GB2312" w:eastAsia="仿宋_GB2312"/>
          <w:sz w:val="28"/>
          <w:szCs w:val="28"/>
        </w:rPr>
      </w:pPr>
      <w:r w:rsidRPr="00B16E4F">
        <w:rPr>
          <w:rFonts w:ascii="仿宋_GB2312" w:eastAsia="仿宋_GB2312" w:hint="eastAsia"/>
          <w:sz w:val="28"/>
          <w:szCs w:val="28"/>
        </w:rPr>
        <w:t>因个人操控失误，脚触落地面的被视为坠‘马</w:t>
      </w:r>
      <w:r w:rsidRPr="00B16E4F">
        <w:rPr>
          <w:rFonts w:ascii="仿宋_GB2312" w:eastAsia="仿宋_GB2312"/>
          <w:sz w:val="28"/>
          <w:szCs w:val="28"/>
        </w:rPr>
        <w:t>’</w:t>
      </w:r>
      <w:r w:rsidRPr="00B16E4F">
        <w:rPr>
          <w:rFonts w:ascii="仿宋_GB2312" w:eastAsia="仿宋_GB2312" w:hint="eastAsia"/>
          <w:sz w:val="28"/>
          <w:szCs w:val="28"/>
        </w:rPr>
        <w:t xml:space="preserve"> ，坠“马”者出局1分钟</w:t>
      </w:r>
      <w:r w:rsidR="00551572">
        <w:rPr>
          <w:rFonts w:ascii="仿宋_GB2312" w:eastAsia="仿宋_GB2312" w:hint="eastAsia"/>
          <w:sz w:val="28"/>
          <w:szCs w:val="28"/>
        </w:rPr>
        <w:t>,</w:t>
      </w:r>
      <w:r w:rsidR="00607792" w:rsidRPr="00B16E4F">
        <w:rPr>
          <w:rFonts w:ascii="仿宋_GB2312" w:eastAsia="仿宋_GB2312" w:hint="eastAsia"/>
          <w:sz w:val="28"/>
          <w:szCs w:val="28"/>
        </w:rPr>
        <w:t xml:space="preserve"> 在一分钟之后的第一个死球后可示意裁判自动归赛。</w:t>
      </w:r>
    </w:p>
    <w:p w:rsidR="00CB5B64" w:rsidRPr="00D060F0" w:rsidRDefault="00CB5B64" w:rsidP="00CB5B64">
      <w:pPr>
        <w:spacing w:line="220" w:lineRule="atLeast"/>
        <w:rPr>
          <w:rFonts w:ascii="微软雅黑" w:eastAsia="微软雅黑" w:hAnsi="微软雅黑" w:cs="微软雅黑"/>
          <w:sz w:val="24"/>
          <w:szCs w:val="24"/>
        </w:rPr>
      </w:pPr>
    </w:p>
    <w:sectPr w:rsidR="00CB5B64" w:rsidRPr="00D060F0" w:rsidSect="00630B73">
      <w:headerReference w:type="default" r:id="rId19"/>
      <w:footerReference w:type="default" r:id="rId20"/>
      <w:pgSz w:w="11906" w:h="16838"/>
      <w:pgMar w:top="1440" w:right="1558" w:bottom="1440" w:left="1418" w:header="227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7C1" w:rsidRDefault="006337C1" w:rsidP="00B96333">
      <w:r>
        <w:separator/>
      </w:r>
    </w:p>
  </w:endnote>
  <w:endnote w:type="continuationSeparator" w:id="0">
    <w:p w:rsidR="006337C1" w:rsidRDefault="006337C1" w:rsidP="00B96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941" w:rsidRPr="00C52A9B" w:rsidRDefault="00FD4941">
    <w:pPr>
      <w:pStyle w:val="a6"/>
      <w:jc w:val="right"/>
      <w:rPr>
        <w:rFonts w:ascii="Cambria" w:hAnsi="Cambria"/>
        <w:sz w:val="28"/>
        <w:szCs w:val="28"/>
      </w:rPr>
    </w:pPr>
    <w:r w:rsidRPr="00C52A9B">
      <w:rPr>
        <w:rFonts w:ascii="Cambria" w:hAnsi="Cambria"/>
        <w:sz w:val="28"/>
        <w:szCs w:val="28"/>
        <w:lang w:val="zh-CN"/>
      </w:rPr>
      <w:t>页</w:t>
    </w:r>
    <w:r w:rsidR="00E22F95" w:rsidRPr="00C52A9B">
      <w:rPr>
        <w:sz w:val="22"/>
        <w:szCs w:val="21"/>
      </w:rPr>
      <w:fldChar w:fldCharType="begin"/>
    </w:r>
    <w:r>
      <w:instrText>PAGE    \* MERGEFORMAT</w:instrText>
    </w:r>
    <w:r w:rsidR="00E22F95" w:rsidRPr="00C52A9B">
      <w:rPr>
        <w:sz w:val="22"/>
        <w:szCs w:val="21"/>
      </w:rPr>
      <w:fldChar w:fldCharType="separate"/>
    </w:r>
    <w:r w:rsidR="00C65A26" w:rsidRPr="00C65A26">
      <w:rPr>
        <w:rFonts w:ascii="Cambria" w:hAnsi="Cambria"/>
        <w:noProof/>
        <w:sz w:val="28"/>
        <w:szCs w:val="28"/>
        <w:lang w:val="zh-CN"/>
      </w:rPr>
      <w:t>6</w:t>
    </w:r>
    <w:r w:rsidR="00E22F95" w:rsidRPr="00C52A9B">
      <w:rPr>
        <w:rFonts w:ascii="Cambria" w:hAnsi="Cambria"/>
        <w:sz w:val="28"/>
        <w:szCs w:val="28"/>
      </w:rPr>
      <w:fldChar w:fldCharType="end"/>
    </w:r>
  </w:p>
  <w:p w:rsidR="00630B73" w:rsidRDefault="00630B7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7C1" w:rsidRDefault="006337C1" w:rsidP="00B96333">
      <w:r>
        <w:separator/>
      </w:r>
    </w:p>
  </w:footnote>
  <w:footnote w:type="continuationSeparator" w:id="0">
    <w:p w:rsidR="006337C1" w:rsidRDefault="006337C1" w:rsidP="00B963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B73" w:rsidRPr="00FD4941" w:rsidRDefault="00736DDD" w:rsidP="00630B73">
    <w:pPr>
      <w:pStyle w:val="a5"/>
      <w:jc w:val="left"/>
      <w:rPr>
        <w:b/>
        <w:sz w:val="36"/>
        <w:szCs w:val="36"/>
      </w:rPr>
    </w:pPr>
    <w:r>
      <w:rPr>
        <w:noProof/>
      </w:rPr>
      <w:drawing>
        <wp:inline distT="0" distB="0" distL="0" distR="0">
          <wp:extent cx="2352675" cy="609600"/>
          <wp:effectExtent l="0" t="0" r="9525" b="0"/>
          <wp:docPr id="9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30B73" w:rsidRPr="00FD4941">
      <w:rPr>
        <w:rFonts w:ascii="宋体" w:hAnsi="宋体" w:hint="eastAsia"/>
        <w:b/>
        <w:sz w:val="36"/>
        <w:szCs w:val="36"/>
      </w:rPr>
      <w:t>CRC 机器人运动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C5426"/>
    <w:multiLevelType w:val="hybridMultilevel"/>
    <w:tmpl w:val="DB62BE16"/>
    <w:lvl w:ilvl="0" w:tplc="B734F4B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3529F5"/>
    <w:multiLevelType w:val="hybridMultilevel"/>
    <w:tmpl w:val="CE427022"/>
    <w:lvl w:ilvl="0" w:tplc="2E4216F4">
      <w:start w:val="1"/>
      <w:numFmt w:val="lowerLetter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242A1A8C"/>
    <w:multiLevelType w:val="hybridMultilevel"/>
    <w:tmpl w:val="4E14B696"/>
    <w:lvl w:ilvl="0" w:tplc="7298D5B6">
      <w:start w:val="1"/>
      <w:numFmt w:val="lowerLetter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29A30B9E"/>
    <w:multiLevelType w:val="hybridMultilevel"/>
    <w:tmpl w:val="0F047752"/>
    <w:lvl w:ilvl="0" w:tplc="86A2966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E5F2763"/>
    <w:multiLevelType w:val="hybridMultilevel"/>
    <w:tmpl w:val="74763AC2"/>
    <w:lvl w:ilvl="0" w:tplc="4C2ED7E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0005262"/>
    <w:multiLevelType w:val="hybridMultilevel"/>
    <w:tmpl w:val="864CB58C"/>
    <w:lvl w:ilvl="0" w:tplc="16F29C2A">
      <w:start w:val="1"/>
      <w:numFmt w:val="lowerLetter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3E470CD"/>
    <w:multiLevelType w:val="singleLevel"/>
    <w:tmpl w:val="3BF6D202"/>
    <w:lvl w:ilvl="0">
      <w:start w:val="1"/>
      <w:numFmt w:val="lowerLetter"/>
      <w:suff w:val="space"/>
      <w:lvlText w:val="%1."/>
      <w:lvlJc w:val="left"/>
      <w:rPr>
        <w:rFonts w:ascii="仿宋_GB2312" w:eastAsia="仿宋_GB2312" w:hAnsi="微软雅黑" w:cs="微软雅黑"/>
      </w:rPr>
    </w:lvl>
  </w:abstractNum>
  <w:abstractNum w:abstractNumId="7">
    <w:nsid w:val="53E474D1"/>
    <w:multiLevelType w:val="singleLevel"/>
    <w:tmpl w:val="53E474D1"/>
    <w:lvl w:ilvl="0">
      <w:start w:val="1"/>
      <w:numFmt w:val="lowerLetter"/>
      <w:suff w:val="nothing"/>
      <w:lvlText w:val="%1．"/>
      <w:lvlJc w:val="left"/>
    </w:lvl>
  </w:abstractNum>
  <w:abstractNum w:abstractNumId="8">
    <w:nsid w:val="53E47731"/>
    <w:multiLevelType w:val="singleLevel"/>
    <w:tmpl w:val="53E47731"/>
    <w:lvl w:ilvl="0">
      <w:start w:val="1"/>
      <w:numFmt w:val="lowerLetter"/>
      <w:suff w:val="nothing"/>
      <w:lvlText w:val="%1．"/>
      <w:lvlJc w:val="left"/>
    </w:lvl>
  </w:abstractNum>
  <w:abstractNum w:abstractNumId="9">
    <w:nsid w:val="58D531CD"/>
    <w:multiLevelType w:val="hybridMultilevel"/>
    <w:tmpl w:val="AA88C30E"/>
    <w:lvl w:ilvl="0" w:tplc="41B2CD6E">
      <w:start w:val="3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B602A54"/>
    <w:multiLevelType w:val="hybridMultilevel"/>
    <w:tmpl w:val="086A267C"/>
    <w:lvl w:ilvl="0" w:tplc="8F9E1B0C">
      <w:start w:val="3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A340D84"/>
    <w:multiLevelType w:val="hybridMultilevel"/>
    <w:tmpl w:val="73641CF2"/>
    <w:lvl w:ilvl="0" w:tplc="0AD6282C">
      <w:start w:val="3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7"/>
  </w:num>
  <w:num w:numId="5">
    <w:abstractNumId w:val="8"/>
  </w:num>
  <w:num w:numId="6">
    <w:abstractNumId w:val="0"/>
  </w:num>
  <w:num w:numId="7">
    <w:abstractNumId w:val="11"/>
  </w:num>
  <w:num w:numId="8">
    <w:abstractNumId w:val="10"/>
  </w:num>
  <w:num w:numId="9">
    <w:abstractNumId w:val="9"/>
  </w:num>
  <w:num w:numId="10">
    <w:abstractNumId w:val="4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2439D"/>
    <w:rsid w:val="000E7E12"/>
    <w:rsid w:val="0028003E"/>
    <w:rsid w:val="00283B59"/>
    <w:rsid w:val="0028798B"/>
    <w:rsid w:val="00307A2F"/>
    <w:rsid w:val="00323B43"/>
    <w:rsid w:val="00360037"/>
    <w:rsid w:val="00387CA3"/>
    <w:rsid w:val="00396122"/>
    <w:rsid w:val="003C5EBD"/>
    <w:rsid w:val="003D37D8"/>
    <w:rsid w:val="003E6A34"/>
    <w:rsid w:val="00426133"/>
    <w:rsid w:val="0043448D"/>
    <w:rsid w:val="004358AB"/>
    <w:rsid w:val="00487A71"/>
    <w:rsid w:val="004A3F27"/>
    <w:rsid w:val="004C2244"/>
    <w:rsid w:val="00551572"/>
    <w:rsid w:val="00596F3A"/>
    <w:rsid w:val="0060435C"/>
    <w:rsid w:val="00607792"/>
    <w:rsid w:val="00630B73"/>
    <w:rsid w:val="006337C1"/>
    <w:rsid w:val="00661750"/>
    <w:rsid w:val="00682152"/>
    <w:rsid w:val="006A3811"/>
    <w:rsid w:val="006B4FED"/>
    <w:rsid w:val="0070102F"/>
    <w:rsid w:val="00736DDD"/>
    <w:rsid w:val="007C0730"/>
    <w:rsid w:val="00860FEF"/>
    <w:rsid w:val="008A2B34"/>
    <w:rsid w:val="008B7726"/>
    <w:rsid w:val="008F4740"/>
    <w:rsid w:val="009928C4"/>
    <w:rsid w:val="009C4ED4"/>
    <w:rsid w:val="00A15E2D"/>
    <w:rsid w:val="00A52256"/>
    <w:rsid w:val="00A55D21"/>
    <w:rsid w:val="00A76BED"/>
    <w:rsid w:val="00AF0D3C"/>
    <w:rsid w:val="00B16E4F"/>
    <w:rsid w:val="00B6358E"/>
    <w:rsid w:val="00B96333"/>
    <w:rsid w:val="00BC177E"/>
    <w:rsid w:val="00BC69B5"/>
    <w:rsid w:val="00C52A9B"/>
    <w:rsid w:val="00C539D6"/>
    <w:rsid w:val="00C65A26"/>
    <w:rsid w:val="00C8297F"/>
    <w:rsid w:val="00C930AA"/>
    <w:rsid w:val="00CB113B"/>
    <w:rsid w:val="00CB5B64"/>
    <w:rsid w:val="00D060F0"/>
    <w:rsid w:val="00D31D50"/>
    <w:rsid w:val="00DC49F3"/>
    <w:rsid w:val="00E22F95"/>
    <w:rsid w:val="00FD4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811"/>
    <w:pPr>
      <w:widowControl w:val="0"/>
      <w:jc w:val="both"/>
    </w:pPr>
    <w:rPr>
      <w:rFonts w:eastAsia="宋体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30B7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30B73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3811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6A3811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List Paragraph"/>
    <w:basedOn w:val="a"/>
    <w:uiPriority w:val="34"/>
    <w:qFormat/>
    <w:rsid w:val="006A3811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B96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rsid w:val="00B96333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963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rsid w:val="00B96333"/>
    <w:rPr>
      <w:rFonts w:ascii="Calibri" w:eastAsia="宋体" w:hAnsi="Calibri" w:cs="Times New Roman"/>
      <w:kern w:val="2"/>
      <w:sz w:val="18"/>
      <w:szCs w:val="18"/>
    </w:rPr>
  </w:style>
  <w:style w:type="character" w:customStyle="1" w:styleId="1Char">
    <w:name w:val="标题 1 Char"/>
    <w:link w:val="1"/>
    <w:uiPriority w:val="9"/>
    <w:rsid w:val="00630B73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rsid w:val="00630B73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7">
    <w:name w:val="Subtitle"/>
    <w:basedOn w:val="a"/>
    <w:next w:val="a"/>
    <w:link w:val="Char2"/>
    <w:uiPriority w:val="11"/>
    <w:qFormat/>
    <w:rsid w:val="00630B7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2">
    <w:name w:val="副标题 Char"/>
    <w:link w:val="a7"/>
    <w:uiPriority w:val="11"/>
    <w:rsid w:val="00630B73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8">
    <w:name w:val="Title"/>
    <w:basedOn w:val="a"/>
    <w:next w:val="a"/>
    <w:link w:val="Char3"/>
    <w:uiPriority w:val="10"/>
    <w:qFormat/>
    <w:rsid w:val="00630B7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link w:val="a8"/>
    <w:uiPriority w:val="10"/>
    <w:rsid w:val="00630B73"/>
    <w:rPr>
      <w:rFonts w:ascii="Cambria" w:eastAsia="宋体" w:hAnsi="Cambria" w:cs="Times New Roman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811"/>
    <w:pPr>
      <w:widowControl w:val="0"/>
      <w:jc w:val="both"/>
    </w:pPr>
    <w:rPr>
      <w:rFonts w:eastAsia="宋体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30B7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30B73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3811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6A3811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List Paragraph"/>
    <w:basedOn w:val="a"/>
    <w:uiPriority w:val="34"/>
    <w:qFormat/>
    <w:rsid w:val="006A3811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B96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rsid w:val="00B96333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963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rsid w:val="00B96333"/>
    <w:rPr>
      <w:rFonts w:ascii="Calibri" w:eastAsia="宋体" w:hAnsi="Calibri" w:cs="Times New Roman"/>
      <w:kern w:val="2"/>
      <w:sz w:val="18"/>
      <w:szCs w:val="18"/>
    </w:rPr>
  </w:style>
  <w:style w:type="character" w:customStyle="1" w:styleId="1Char">
    <w:name w:val="标题 1 Char"/>
    <w:link w:val="1"/>
    <w:uiPriority w:val="9"/>
    <w:rsid w:val="00630B73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rsid w:val="00630B73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7">
    <w:name w:val="Subtitle"/>
    <w:basedOn w:val="a"/>
    <w:next w:val="a"/>
    <w:link w:val="Char2"/>
    <w:uiPriority w:val="11"/>
    <w:qFormat/>
    <w:rsid w:val="00630B7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2">
    <w:name w:val="副标题 Char"/>
    <w:link w:val="a7"/>
    <w:uiPriority w:val="11"/>
    <w:rsid w:val="00630B73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8">
    <w:name w:val="Title"/>
    <w:basedOn w:val="a"/>
    <w:next w:val="a"/>
    <w:link w:val="Char3"/>
    <w:uiPriority w:val="10"/>
    <w:qFormat/>
    <w:rsid w:val="00630B7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link w:val="a8"/>
    <w:uiPriority w:val="10"/>
    <w:rsid w:val="00630B73"/>
    <w:rPr>
      <w:rFonts w:ascii="Cambria" w:eastAsia="宋体" w:hAnsi="Cambria" w:cs="Times New Roman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aike.so.com/doc/2255945.html" TargetMode="External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0600DA6-5944-46E3-9006-48BFF564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668</Words>
  <Characters>3809</Characters>
  <Application>Microsoft Office Word</Application>
  <DocSecurity>0</DocSecurity>
  <Lines>31</Lines>
  <Paragraphs>8</Paragraphs>
  <ScaleCrop>false</ScaleCrop>
  <Company>Ghost Win7 SP1稳定装机版 V201212</Company>
  <LinksUpToDate>false</LinksUpToDate>
  <CharactersWithSpaces>4469</CharactersWithSpaces>
  <SharedDoc>false</SharedDoc>
  <HLinks>
    <vt:vector size="6" baseType="variant">
      <vt:variant>
        <vt:i4>1900613</vt:i4>
      </vt:variant>
      <vt:variant>
        <vt:i4>0</vt:i4>
      </vt:variant>
      <vt:variant>
        <vt:i4>0</vt:i4>
      </vt:variant>
      <vt:variant>
        <vt:i4>5</vt:i4>
      </vt:variant>
      <vt:variant>
        <vt:lpwstr>http://baike.so.com/doc/2255945.html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</dc:creator>
  <cp:lastModifiedBy>杨林涛</cp:lastModifiedBy>
  <cp:revision>9</cp:revision>
  <dcterms:created xsi:type="dcterms:W3CDTF">2014-08-20T02:02:00Z</dcterms:created>
  <dcterms:modified xsi:type="dcterms:W3CDTF">2014-09-07T02:14:00Z</dcterms:modified>
</cp:coreProperties>
</file>