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BC" w:rsidRDefault="006F32BC" w:rsidP="006F32BC">
      <w:pPr>
        <w:spacing w:line="480" w:lineRule="exact"/>
        <w:rPr>
          <w:sz w:val="24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：</w:t>
      </w:r>
    </w:p>
    <w:p w:rsidR="006F32BC" w:rsidRDefault="006F32BC" w:rsidP="00645E7D">
      <w:pPr>
        <w:autoSpaceDN w:val="0"/>
        <w:spacing w:afterLines="100" w:line="400" w:lineRule="exact"/>
        <w:jc w:val="center"/>
        <w:textAlignment w:val="baseline"/>
        <w:rPr>
          <w:rFonts w:ascii="仿宋_GB2312" w:eastAsia="仿宋_GB2312"/>
          <w:b/>
          <w:sz w:val="24"/>
        </w:rPr>
      </w:pPr>
      <w:r>
        <w:rPr>
          <w:rFonts w:ascii="黑体" w:eastAsia="黑体" w:hAnsi="黑体" w:hint="eastAsia"/>
          <w:b/>
          <w:color w:val="000000"/>
          <w:sz w:val="32"/>
          <w:szCs w:val="32"/>
        </w:rPr>
        <w:t>南京工程学院二级网站建设自查表（二级学院）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3"/>
        <w:gridCol w:w="993"/>
        <w:gridCol w:w="1417"/>
        <w:gridCol w:w="5324"/>
        <w:gridCol w:w="845"/>
      </w:tblGrid>
      <w:tr w:rsidR="006F32BC" w:rsidTr="00303054">
        <w:trPr>
          <w:cantSplit/>
          <w:trHeight w:val="401"/>
          <w:jc w:val="center"/>
        </w:trPr>
        <w:tc>
          <w:tcPr>
            <w:tcW w:w="90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b/>
                <w:bCs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333333"/>
                <w:szCs w:val="21"/>
              </w:rPr>
              <w:t>一级指标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b/>
                <w:bCs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333333"/>
                <w:szCs w:val="21"/>
              </w:rPr>
              <w:t>二级指标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b/>
                <w:bCs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333333"/>
                <w:szCs w:val="21"/>
              </w:rPr>
              <w:t>三级指标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2"/>
              <w:widowControl w:val="0"/>
              <w:spacing w:before="0" w:beforeAutospacing="0" w:after="0" w:afterAutospacing="0"/>
              <w:ind w:leftChars="-5" w:left="-10" w:firstLine="1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>指标解释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2"/>
              <w:widowControl w:val="0"/>
              <w:spacing w:before="0" w:beforeAutospacing="0" w:after="0" w:afterAutospacing="0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>自评分</w:t>
            </w:r>
          </w:p>
        </w:tc>
      </w:tr>
      <w:tr w:rsidR="006F32BC" w:rsidTr="00303054">
        <w:trPr>
          <w:cantSplit/>
          <w:trHeight w:val="405"/>
          <w:jc w:val="center"/>
        </w:trPr>
        <w:tc>
          <w:tcPr>
            <w:tcW w:w="903" w:type="dxa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网站管理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（</w:t>
            </w:r>
            <w:r>
              <w:rPr>
                <w:rFonts w:ascii="仿宋_GB2312" w:eastAsia="仿宋_GB2312" w:hint="eastAsia"/>
                <w:color w:val="333333"/>
                <w:szCs w:val="21"/>
              </w:rPr>
              <w:t>10</w:t>
            </w: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）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管理人员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（4）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分管领导(2)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>有单位主要领导分管负责网站建设管理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405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专人负责(2)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有相关人员负责网站全面管理工作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405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制度健全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（6）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工作计划(3)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有网站建设计划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405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安全制度(3)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有网站管理和信息安全制度，信息安全落实到人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88"/>
          <w:jc w:val="center"/>
        </w:trPr>
        <w:tc>
          <w:tcPr>
            <w:tcW w:w="903" w:type="dxa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网站内容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（</w:t>
            </w:r>
            <w:r>
              <w:rPr>
                <w:rFonts w:ascii="仿宋_GB2312" w:eastAsia="仿宋_GB2312" w:hint="eastAsia"/>
                <w:color w:val="333333"/>
                <w:szCs w:val="21"/>
              </w:rPr>
              <w:t>65</w:t>
            </w: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）</w:t>
            </w:r>
          </w:p>
        </w:tc>
        <w:tc>
          <w:tcPr>
            <w:tcW w:w="99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内容组织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（40）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院务公开(8)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学院概况、现任领导、动态信息、通知公告等栏目及内容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6F32BC" w:rsidTr="00303054">
        <w:trPr>
          <w:cantSplit/>
          <w:trHeight w:val="388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cs="Arial Unicode MS" w:hint="eastAsia"/>
                <w:szCs w:val="21"/>
              </w:rPr>
              <w:t>教育教学（6）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专业教育、教学资源、教务管理等栏目及内容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90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cs="Arial Unicode MS" w:hint="eastAsia"/>
                <w:szCs w:val="21"/>
              </w:rPr>
              <w:t>学术科研（6）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科研队伍、研究项目、科研成果等信息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90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cs="Arial Unicode MS" w:hint="eastAsia"/>
                <w:szCs w:val="21"/>
              </w:rPr>
              <w:t>师资队伍（6）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介绍师资队伍情况，重点介绍老师的简历、教学内容、科研方向、成果等信息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90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cs="Arial Unicode MS" w:hint="eastAsia"/>
                <w:szCs w:val="21"/>
              </w:rPr>
              <w:t>招生就业（4）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各专业介绍、招生计划、就业指导及就业信息等情况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90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cs="Arial Unicode MS" w:hint="eastAsia"/>
                <w:szCs w:val="21"/>
              </w:rPr>
              <w:t>党团工作（6）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展示学院党员发展与党员学习培训、组织活动等情况；展示学院共青团、学生会、学生社团等学生工作情况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90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互动栏目(4)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Pr="00BA7D93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000000" w:themeColor="text1"/>
                <w:kern w:val="2"/>
                <w:sz w:val="21"/>
                <w:szCs w:val="21"/>
              </w:rPr>
            </w:pPr>
            <w:r w:rsidRPr="00BA7D93">
              <w:rPr>
                <w:rFonts w:ascii="仿宋_GB2312" w:eastAsia="仿宋_GB2312" w:hAnsi="宋体" w:cs="Times New Roman" w:hint="eastAsia"/>
                <w:color w:val="000000" w:themeColor="text1"/>
                <w:kern w:val="2"/>
                <w:sz w:val="21"/>
                <w:szCs w:val="21"/>
              </w:rPr>
              <w:t>有师生互动栏目入口（留言板、官方微博、微信公众号等），有专人管理，及时维护；</w:t>
            </w:r>
            <w:r w:rsidRPr="00BA7D93">
              <w:rPr>
                <w:rFonts w:ascii="仿宋_GB2312" w:eastAsia="仿宋_GB2312" w:hAnsi="宋体" w:cs="Times New Roman"/>
                <w:color w:val="000000" w:themeColor="text1"/>
                <w:kern w:val="2"/>
                <w:sz w:val="21"/>
                <w:szCs w:val="21"/>
              </w:rPr>
              <w:t>有党政负责人电子邮箱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438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主页策划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（10）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首页布局(4)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首页布局结构合理，界面亲切清晰，浏览者能清晰分辨网站的重点内容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00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友情链接(2)</w:t>
            </w:r>
          </w:p>
        </w:tc>
        <w:tc>
          <w:tcPr>
            <w:tcW w:w="5324" w:type="dxa"/>
            <w:tcBorders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after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网站首页有指向南京工程学院网站和其他校内站点、师生常用服务链接等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after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45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网站地图(2)</w:t>
            </w:r>
          </w:p>
        </w:tc>
        <w:tc>
          <w:tcPr>
            <w:tcW w:w="53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after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有详细的网站地图可供查询，并能链接到相关内容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after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176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信息检索(2)</w:t>
            </w:r>
          </w:p>
        </w:tc>
        <w:tc>
          <w:tcPr>
            <w:tcW w:w="532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after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检索使用方便，检索结果显示清晰准确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after="0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88"/>
          <w:jc w:val="center"/>
        </w:trPr>
        <w:tc>
          <w:tcPr>
            <w:tcW w:w="903" w:type="dxa"/>
            <w:vMerge/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信息发布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（15）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cs="Arial Unicode MS" w:hint="eastAsia"/>
                <w:szCs w:val="21"/>
              </w:rPr>
              <w:t>内容质量</w:t>
            </w:r>
            <w:r>
              <w:rPr>
                <w:rFonts w:ascii="仿宋_GB2312" w:eastAsia="仿宋_GB2312" w:hAnsi="宋体" w:hint="eastAsia"/>
                <w:szCs w:val="21"/>
              </w:rPr>
              <w:t>(5)</w:t>
            </w:r>
          </w:p>
        </w:tc>
        <w:tc>
          <w:tcPr>
            <w:tcW w:w="5324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内容健康，积极向上，无违反国家政策、法律的内容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63"/>
          <w:jc w:val="center"/>
        </w:trPr>
        <w:tc>
          <w:tcPr>
            <w:tcW w:w="903" w:type="dxa"/>
            <w:vMerge/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cs="Arial Unicode MS" w:hint="eastAsia"/>
                <w:szCs w:val="21"/>
              </w:rPr>
              <w:t>实用性</w:t>
            </w:r>
            <w:r>
              <w:rPr>
                <w:rFonts w:ascii="仿宋_GB2312" w:eastAsia="仿宋_GB2312" w:hAnsi="宋体" w:hint="eastAsia"/>
                <w:szCs w:val="21"/>
              </w:rPr>
              <w:t>(4)</w:t>
            </w:r>
          </w:p>
        </w:tc>
        <w:tc>
          <w:tcPr>
            <w:tcW w:w="5324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内容在教学、管理、服务和学生教育中发挥重要作用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63"/>
          <w:jc w:val="center"/>
        </w:trPr>
        <w:tc>
          <w:tcPr>
            <w:tcW w:w="903" w:type="dxa"/>
            <w:vMerge/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时效性(2)</w:t>
            </w:r>
          </w:p>
        </w:tc>
        <w:tc>
          <w:tcPr>
            <w:tcW w:w="5324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及时发布本单位的各项信息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74"/>
          <w:jc w:val="center"/>
        </w:trPr>
        <w:tc>
          <w:tcPr>
            <w:tcW w:w="903" w:type="dxa"/>
            <w:vMerge/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连续性(2)</w:t>
            </w:r>
          </w:p>
        </w:tc>
        <w:tc>
          <w:tcPr>
            <w:tcW w:w="5324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本单位信息自站点建设以来更新连续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402"/>
          <w:jc w:val="center"/>
        </w:trPr>
        <w:tc>
          <w:tcPr>
            <w:tcW w:w="903" w:type="dxa"/>
            <w:vMerge/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准确性(2)</w:t>
            </w:r>
          </w:p>
        </w:tc>
        <w:tc>
          <w:tcPr>
            <w:tcW w:w="5324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本单位各项基本数据准确，文字内容无错别字。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94"/>
          <w:jc w:val="center"/>
        </w:trPr>
        <w:tc>
          <w:tcPr>
            <w:tcW w:w="903" w:type="dxa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网站设计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（</w:t>
            </w:r>
            <w:r>
              <w:rPr>
                <w:rFonts w:ascii="仿宋_GB2312" w:eastAsia="仿宋_GB2312" w:hint="eastAsia"/>
                <w:color w:val="333333"/>
                <w:szCs w:val="21"/>
              </w:rPr>
              <w:t>15</w:t>
            </w: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）</w:t>
            </w:r>
          </w:p>
        </w:tc>
        <w:tc>
          <w:tcPr>
            <w:tcW w:w="99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视觉效果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（15）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色彩风格(5)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>有统一的色彩风格和主色调，同时能体现本单位的特色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73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标志设计(5)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 xml:space="preserve">有统一的LOGO设计，有创意，有特色，有内涵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430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页面设计(5)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>页面设计整齐不变形，无表格错行、文字错位等现象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68"/>
          <w:jc w:val="center"/>
        </w:trPr>
        <w:tc>
          <w:tcPr>
            <w:tcW w:w="903" w:type="dxa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网站技术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（</w:t>
            </w:r>
            <w:r>
              <w:rPr>
                <w:rFonts w:ascii="仿宋_GB2312" w:eastAsia="仿宋_GB2312" w:hint="eastAsia"/>
                <w:color w:val="333333"/>
                <w:szCs w:val="21"/>
              </w:rPr>
              <w:t>10</w:t>
            </w: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）</w:t>
            </w:r>
          </w:p>
        </w:tc>
        <w:tc>
          <w:tcPr>
            <w:tcW w:w="99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网站安全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（7）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数据安全(4)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>信息发布有审核机制，有专人对网站进行日常维护和备份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88"/>
          <w:jc w:val="center"/>
        </w:trPr>
        <w:tc>
          <w:tcPr>
            <w:tcW w:w="903" w:type="dxa"/>
            <w:vMerge/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系统安全(3)</w:t>
            </w:r>
          </w:p>
        </w:tc>
        <w:tc>
          <w:tcPr>
            <w:tcW w:w="5324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>网站架构、设计安全可靠，自行开发站点扫描无漏洞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5"/>
          <w:jc w:val="center"/>
        </w:trPr>
        <w:tc>
          <w:tcPr>
            <w:tcW w:w="903" w:type="dxa"/>
            <w:vMerge/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技术运用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（3）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技术创新(3)</w:t>
            </w:r>
          </w:p>
        </w:tc>
        <w:tc>
          <w:tcPr>
            <w:tcW w:w="5324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>倡导用学校统一站群系统建设网站，或用PHP、ASP.net等开发工具进行原创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478"/>
          <w:jc w:val="center"/>
        </w:trPr>
        <w:tc>
          <w:tcPr>
            <w:tcW w:w="9482" w:type="dxa"/>
            <w:gridSpan w:val="5"/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b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 w:val="21"/>
                <w:szCs w:val="21"/>
              </w:rPr>
              <w:t>自评得分合计：</w:t>
            </w:r>
          </w:p>
        </w:tc>
      </w:tr>
    </w:tbl>
    <w:p w:rsidR="006F32BC" w:rsidRDefault="006F32BC" w:rsidP="00645E7D">
      <w:pPr>
        <w:autoSpaceDN w:val="0"/>
        <w:spacing w:afterLines="100" w:line="400" w:lineRule="exact"/>
        <w:jc w:val="center"/>
        <w:textAlignment w:val="baseline"/>
        <w:rPr>
          <w:rFonts w:ascii="仿宋_GB2312" w:eastAsia="仿宋_GB2312"/>
          <w:b/>
          <w:sz w:val="24"/>
        </w:rPr>
      </w:pPr>
      <w:r>
        <w:rPr>
          <w:rFonts w:ascii="黑体" w:eastAsia="黑体" w:hAnsi="黑体" w:hint="eastAsia"/>
          <w:b/>
          <w:color w:val="000000"/>
          <w:sz w:val="32"/>
          <w:szCs w:val="32"/>
        </w:rPr>
        <w:lastRenderedPageBreak/>
        <w:t>南京工程学院二级网站建设自查表（职能部门）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3"/>
        <w:gridCol w:w="993"/>
        <w:gridCol w:w="1417"/>
        <w:gridCol w:w="5324"/>
        <w:gridCol w:w="845"/>
      </w:tblGrid>
      <w:tr w:rsidR="006F32BC" w:rsidTr="00303054">
        <w:trPr>
          <w:cantSplit/>
          <w:trHeight w:val="401"/>
          <w:jc w:val="center"/>
        </w:trPr>
        <w:tc>
          <w:tcPr>
            <w:tcW w:w="90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b/>
                <w:bCs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333333"/>
                <w:szCs w:val="21"/>
              </w:rPr>
              <w:t>一级指标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b/>
                <w:bCs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333333"/>
                <w:szCs w:val="21"/>
              </w:rPr>
              <w:t>二级指标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b/>
                <w:bCs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333333"/>
                <w:szCs w:val="21"/>
              </w:rPr>
              <w:t>三级指标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2"/>
              <w:widowControl w:val="0"/>
              <w:spacing w:before="0" w:beforeAutospacing="0" w:after="0" w:afterAutospacing="0"/>
              <w:ind w:leftChars="-5" w:left="-10" w:firstLine="1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>指标解释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2"/>
              <w:widowControl w:val="0"/>
              <w:spacing w:before="0" w:beforeAutospacing="0" w:after="0" w:afterAutospacing="0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>自评分</w:t>
            </w:r>
          </w:p>
        </w:tc>
      </w:tr>
      <w:tr w:rsidR="006F32BC" w:rsidTr="00303054">
        <w:trPr>
          <w:cantSplit/>
          <w:trHeight w:val="405"/>
          <w:jc w:val="center"/>
        </w:trPr>
        <w:tc>
          <w:tcPr>
            <w:tcW w:w="903" w:type="dxa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网站管理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（</w:t>
            </w:r>
            <w:r>
              <w:rPr>
                <w:rFonts w:ascii="仿宋_GB2312" w:eastAsia="仿宋_GB2312" w:hint="eastAsia"/>
                <w:color w:val="333333"/>
                <w:szCs w:val="21"/>
              </w:rPr>
              <w:t>10</w:t>
            </w: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）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管理人员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分管领导(2)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>有单位主要领导分管负责网站建设管理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405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专人负责(2)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有相关人员负责网站全面管理工作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405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制度健全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工作计划(3)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有网站建设计划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405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安全制度(3)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有网站管理和信息安全制度，信息安全落实到人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88"/>
          <w:jc w:val="center"/>
        </w:trPr>
        <w:tc>
          <w:tcPr>
            <w:tcW w:w="903" w:type="dxa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网站内容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</w:t>
            </w:r>
            <w:r>
              <w:rPr>
                <w:rFonts w:ascii="仿宋_GB2312" w:eastAsia="仿宋_GB2312" w:hint="eastAsia"/>
                <w:szCs w:val="21"/>
              </w:rPr>
              <w:t>65</w:t>
            </w:r>
            <w:r>
              <w:rPr>
                <w:rFonts w:ascii="仿宋_GB2312" w:eastAsia="仿宋_GB2312" w:hAnsi="宋体" w:hint="eastAsia"/>
                <w:szCs w:val="21"/>
              </w:rPr>
              <w:t>）</w:t>
            </w:r>
          </w:p>
        </w:tc>
        <w:tc>
          <w:tcPr>
            <w:tcW w:w="99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内容组织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部务公开</w:t>
            </w:r>
            <w:r>
              <w:rPr>
                <w:rFonts w:ascii="仿宋_GB2312" w:eastAsia="仿宋_GB2312" w:hAnsi="宋体"/>
                <w:szCs w:val="21"/>
              </w:rPr>
              <w:t>（</w:t>
            </w:r>
            <w:r>
              <w:rPr>
                <w:rFonts w:ascii="仿宋_GB2312" w:eastAsia="仿宋_GB2312" w:hAnsi="宋体" w:hint="eastAsia"/>
                <w:szCs w:val="21"/>
              </w:rPr>
              <w:t>8</w:t>
            </w:r>
            <w:r>
              <w:rPr>
                <w:rFonts w:ascii="仿宋_GB2312" w:eastAsia="仿宋_GB2312" w:hAnsi="宋体"/>
                <w:szCs w:val="21"/>
              </w:rPr>
              <w:t>）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部门概况、现任领导、动态信息、通知公告等栏目及内容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6F32BC" w:rsidTr="00303054">
        <w:trPr>
          <w:cantSplit/>
          <w:trHeight w:val="378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cs="Arial Unicode MS" w:hint="eastAsia"/>
                <w:szCs w:val="21"/>
              </w:rPr>
              <w:t>工作职责（8）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本部门、科室相关工作职责内容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90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cs="Arial Unicode MS" w:hint="eastAsia"/>
                <w:szCs w:val="21"/>
              </w:rPr>
              <w:t>办事流程（8）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  <w:t>梳理部门业务办理流程，方便师生快速熟悉业务办理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90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cs="Arial Unicode MS" w:hint="eastAsia"/>
                <w:szCs w:val="21"/>
              </w:rPr>
              <w:t>文件下载（4）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  <w:t>提供部门职责范围内业务文档的下载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461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cs="Arial Unicode MS" w:hint="eastAsia"/>
                <w:szCs w:val="21"/>
              </w:rPr>
              <w:t>特色服务（4）</w:t>
            </w:r>
          </w:p>
        </w:tc>
        <w:tc>
          <w:tcPr>
            <w:tcW w:w="5324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  <w:t>创新工作模式和方法，为师生提供便捷服务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90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互动栏目(8)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Pr="00BA7D93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000000" w:themeColor="text1"/>
                <w:kern w:val="2"/>
                <w:sz w:val="21"/>
                <w:szCs w:val="21"/>
              </w:rPr>
            </w:pPr>
            <w:r w:rsidRPr="00BA7D93">
              <w:rPr>
                <w:rFonts w:ascii="仿宋_GB2312" w:eastAsia="仿宋_GB2312" w:hAnsi="宋体" w:cs="Times New Roman" w:hint="eastAsia"/>
                <w:color w:val="000000" w:themeColor="text1"/>
                <w:kern w:val="2"/>
                <w:sz w:val="21"/>
                <w:szCs w:val="21"/>
              </w:rPr>
              <w:t>有师生互动栏目入口（留言板、官方微博、微信公众号等），有专人管理，及时维护；</w:t>
            </w:r>
            <w:r w:rsidRPr="00BA7D93">
              <w:rPr>
                <w:rFonts w:ascii="仿宋_GB2312" w:eastAsia="仿宋_GB2312" w:hAnsi="宋体" w:cs="Times New Roman"/>
                <w:color w:val="000000" w:themeColor="text1"/>
                <w:kern w:val="2"/>
                <w:sz w:val="21"/>
                <w:szCs w:val="21"/>
              </w:rPr>
              <w:t>有党政负责人电子邮箱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438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99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主页策划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首页布局(4)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首页布局结构合理，界面亲切清晰，浏览者能清晰分辨网站的重点内容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00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友情链接(2)</w:t>
            </w:r>
          </w:p>
        </w:tc>
        <w:tc>
          <w:tcPr>
            <w:tcW w:w="5324" w:type="dxa"/>
            <w:tcBorders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after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网站首页有指向南京工程学院网站和其他校内站点、师生常用服务链接等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after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45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网站地图(2)</w:t>
            </w:r>
          </w:p>
        </w:tc>
        <w:tc>
          <w:tcPr>
            <w:tcW w:w="53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after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有详细的网站地图可供查询，并能链接到相关内容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after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176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信息检索(2)</w:t>
            </w:r>
          </w:p>
        </w:tc>
        <w:tc>
          <w:tcPr>
            <w:tcW w:w="532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after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检索使用方便，检索结果显示清晰准确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after="0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88"/>
          <w:jc w:val="center"/>
        </w:trPr>
        <w:tc>
          <w:tcPr>
            <w:tcW w:w="903" w:type="dxa"/>
            <w:vMerge/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99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信息发布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15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cs="Arial Unicode MS" w:hint="eastAsia"/>
                <w:szCs w:val="21"/>
              </w:rPr>
              <w:t>内容质量</w:t>
            </w:r>
            <w:r>
              <w:rPr>
                <w:rFonts w:ascii="仿宋_GB2312" w:eastAsia="仿宋_GB2312" w:hAnsi="宋体" w:hint="eastAsia"/>
                <w:szCs w:val="21"/>
              </w:rPr>
              <w:t>(5)</w:t>
            </w:r>
          </w:p>
        </w:tc>
        <w:tc>
          <w:tcPr>
            <w:tcW w:w="5324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内容健康，积极向上，无违反国家政策、法律的内容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63"/>
          <w:jc w:val="center"/>
        </w:trPr>
        <w:tc>
          <w:tcPr>
            <w:tcW w:w="903" w:type="dxa"/>
            <w:vMerge/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cs="Arial Unicode MS" w:hint="eastAsia"/>
                <w:szCs w:val="21"/>
              </w:rPr>
              <w:t>实用性</w:t>
            </w:r>
            <w:r>
              <w:rPr>
                <w:rFonts w:ascii="仿宋_GB2312" w:eastAsia="仿宋_GB2312" w:hAnsi="宋体" w:hint="eastAsia"/>
                <w:szCs w:val="21"/>
              </w:rPr>
              <w:t>(4)</w:t>
            </w:r>
          </w:p>
        </w:tc>
        <w:tc>
          <w:tcPr>
            <w:tcW w:w="5324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内容在教学、管理、服务和学生教育中发挥重要作用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63"/>
          <w:jc w:val="center"/>
        </w:trPr>
        <w:tc>
          <w:tcPr>
            <w:tcW w:w="903" w:type="dxa"/>
            <w:vMerge/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时效性(2)</w:t>
            </w:r>
          </w:p>
        </w:tc>
        <w:tc>
          <w:tcPr>
            <w:tcW w:w="5324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及时发布本单位的各项信息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74"/>
          <w:jc w:val="center"/>
        </w:trPr>
        <w:tc>
          <w:tcPr>
            <w:tcW w:w="903" w:type="dxa"/>
            <w:vMerge/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连续性(2)</w:t>
            </w:r>
          </w:p>
        </w:tc>
        <w:tc>
          <w:tcPr>
            <w:tcW w:w="5324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本单位信息自站点建设以来更新连续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402"/>
          <w:jc w:val="center"/>
        </w:trPr>
        <w:tc>
          <w:tcPr>
            <w:tcW w:w="903" w:type="dxa"/>
            <w:vMerge/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准确性(2)</w:t>
            </w:r>
          </w:p>
        </w:tc>
        <w:tc>
          <w:tcPr>
            <w:tcW w:w="5324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  <w:sz w:val="21"/>
                <w:szCs w:val="21"/>
              </w:rPr>
              <w:t>本单位各项基本数据准确，文字内容无错别字。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color w:val="FF0000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94"/>
          <w:jc w:val="center"/>
        </w:trPr>
        <w:tc>
          <w:tcPr>
            <w:tcW w:w="903" w:type="dxa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网站设计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（</w:t>
            </w:r>
            <w:r>
              <w:rPr>
                <w:rFonts w:ascii="仿宋_GB2312" w:eastAsia="仿宋_GB2312" w:hint="eastAsia"/>
                <w:color w:val="333333"/>
                <w:szCs w:val="21"/>
              </w:rPr>
              <w:t>15</w:t>
            </w: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）</w:t>
            </w:r>
          </w:p>
        </w:tc>
        <w:tc>
          <w:tcPr>
            <w:tcW w:w="99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视觉效果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色彩风格(5)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>有统一的色彩风格和主色调，同时能体现本单位的特色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73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标志设计(5)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 xml:space="preserve">有统一的LOGO设计，有创意，有特色，有内涵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430"/>
          <w:jc w:val="center"/>
        </w:trPr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页面设计(5)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>页面设计整齐不变形，无表格错行、文字错位等现象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68"/>
          <w:jc w:val="center"/>
        </w:trPr>
        <w:tc>
          <w:tcPr>
            <w:tcW w:w="903" w:type="dxa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网站技术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（</w:t>
            </w:r>
            <w:r>
              <w:rPr>
                <w:rFonts w:ascii="仿宋_GB2312" w:eastAsia="仿宋_GB2312" w:hint="eastAsia"/>
                <w:color w:val="333333"/>
                <w:szCs w:val="21"/>
              </w:rPr>
              <w:t>10</w:t>
            </w:r>
            <w:r>
              <w:rPr>
                <w:rFonts w:ascii="仿宋_GB2312" w:eastAsia="仿宋_GB2312" w:hAnsi="宋体" w:hint="eastAsia"/>
                <w:color w:val="333333"/>
                <w:szCs w:val="21"/>
              </w:rPr>
              <w:t>）</w:t>
            </w:r>
          </w:p>
        </w:tc>
        <w:tc>
          <w:tcPr>
            <w:tcW w:w="99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网站安全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数据安全(4)</w:t>
            </w:r>
          </w:p>
        </w:tc>
        <w:tc>
          <w:tcPr>
            <w:tcW w:w="5324" w:type="dxa"/>
            <w:tcBorders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>信息发布有审核机制，有专人对网站进行日常维护和备份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88"/>
          <w:jc w:val="center"/>
        </w:trPr>
        <w:tc>
          <w:tcPr>
            <w:tcW w:w="903" w:type="dxa"/>
            <w:vMerge/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szCs w:val="21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系统安全(3)</w:t>
            </w:r>
          </w:p>
        </w:tc>
        <w:tc>
          <w:tcPr>
            <w:tcW w:w="5324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1"/>
                <w:szCs w:val="21"/>
              </w:rPr>
              <w:t>网站架构、设计安全可靠，自行开发站点扫描无漏洞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35"/>
          <w:jc w:val="center"/>
        </w:trPr>
        <w:tc>
          <w:tcPr>
            <w:tcW w:w="903" w:type="dxa"/>
            <w:vMerge/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 w:cs="Arial Unicode MS"/>
                <w:color w:val="333333"/>
                <w:szCs w:val="21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技术运用</w:t>
            </w:r>
          </w:p>
          <w:p w:rsidR="006F32BC" w:rsidRDefault="006F32BC" w:rsidP="00303054">
            <w:pPr>
              <w:jc w:val="center"/>
              <w:rPr>
                <w:rFonts w:ascii="仿宋_GB2312" w:eastAsia="仿宋_GB2312" w:hAnsi="宋体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3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Default="006F32BC" w:rsidP="00303054">
            <w:pPr>
              <w:rPr>
                <w:rFonts w:ascii="仿宋_GB2312" w:eastAsia="仿宋_GB2312" w:hAnsi="宋体" w:cs="Arial Unicode MS"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color w:val="333333"/>
                <w:szCs w:val="21"/>
              </w:rPr>
              <w:t>技术创新(3)</w:t>
            </w:r>
          </w:p>
        </w:tc>
        <w:tc>
          <w:tcPr>
            <w:tcW w:w="5324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2BC" w:rsidRPr="00BA7D93" w:rsidRDefault="006F32BC" w:rsidP="00303054">
            <w:pPr>
              <w:pStyle w:val="xl23"/>
              <w:widowControl w:val="0"/>
              <w:spacing w:before="0" w:beforeAutospacing="0" w:after="0" w:afterAutospacing="0"/>
              <w:ind w:leftChars="29" w:left="61" w:firstLine="1"/>
              <w:jc w:val="left"/>
              <w:rPr>
                <w:rFonts w:ascii="仿宋_GB2312" w:eastAsia="仿宋_GB2312" w:hAnsi="宋体" w:cs="Times New Roman"/>
                <w:color w:val="000000" w:themeColor="text1"/>
                <w:kern w:val="2"/>
                <w:sz w:val="21"/>
                <w:szCs w:val="21"/>
              </w:rPr>
            </w:pPr>
            <w:r w:rsidRPr="00BA7D93">
              <w:rPr>
                <w:rFonts w:ascii="仿宋_GB2312" w:eastAsia="仿宋_GB2312" w:hAnsi="宋体" w:cs="Times New Roman" w:hint="eastAsia"/>
                <w:color w:val="000000" w:themeColor="text1"/>
                <w:kern w:val="2"/>
                <w:sz w:val="21"/>
                <w:szCs w:val="21"/>
              </w:rPr>
              <w:t>倡导用学校统一站群</w:t>
            </w:r>
            <w:r>
              <w:rPr>
                <w:rFonts w:ascii="仿宋_GB2312" w:eastAsia="仿宋_GB2312" w:hAnsi="宋体" w:cs="Times New Roman" w:hint="eastAsia"/>
                <w:color w:val="000000" w:themeColor="text1"/>
                <w:kern w:val="2"/>
                <w:sz w:val="21"/>
                <w:szCs w:val="21"/>
              </w:rPr>
              <w:t>系统</w:t>
            </w:r>
            <w:r w:rsidRPr="00BA7D93">
              <w:rPr>
                <w:rFonts w:ascii="仿宋_GB2312" w:eastAsia="仿宋_GB2312" w:hAnsi="宋体" w:cs="Times New Roman" w:hint="eastAsia"/>
                <w:color w:val="000000" w:themeColor="text1"/>
                <w:kern w:val="2"/>
                <w:sz w:val="21"/>
                <w:szCs w:val="21"/>
              </w:rPr>
              <w:t>建设网站，或用PHP、ASP.net等开发工具进行原创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kern w:val="2"/>
                <w:sz w:val="21"/>
                <w:szCs w:val="21"/>
              </w:rPr>
            </w:pPr>
          </w:p>
        </w:tc>
      </w:tr>
      <w:tr w:rsidR="006F32BC" w:rsidTr="00303054">
        <w:trPr>
          <w:cantSplit/>
          <w:trHeight w:val="478"/>
          <w:jc w:val="center"/>
        </w:trPr>
        <w:tc>
          <w:tcPr>
            <w:tcW w:w="9482" w:type="dxa"/>
            <w:gridSpan w:val="5"/>
            <w:vAlign w:val="center"/>
          </w:tcPr>
          <w:p w:rsidR="006F32BC" w:rsidRDefault="006F32BC" w:rsidP="00303054">
            <w:pPr>
              <w:pStyle w:val="xl23"/>
              <w:widowControl w:val="0"/>
              <w:spacing w:before="0" w:beforeAutospacing="0" w:after="0" w:afterAutospacing="0"/>
              <w:jc w:val="left"/>
              <w:rPr>
                <w:rFonts w:ascii="仿宋_GB2312" w:eastAsia="仿宋_GB2312" w:hAnsi="宋体" w:cs="Times New Roman"/>
                <w:b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 w:val="21"/>
                <w:szCs w:val="21"/>
              </w:rPr>
              <w:t>自评得分合计：</w:t>
            </w:r>
          </w:p>
        </w:tc>
      </w:tr>
    </w:tbl>
    <w:p w:rsidR="007D67AD" w:rsidRDefault="007D67AD" w:rsidP="007D67AD">
      <w:pPr>
        <w:spacing w:line="480" w:lineRule="exact"/>
        <w:rPr>
          <w:rFonts w:ascii="仿宋_GB2312" w:eastAsia="仿宋_GB2312"/>
          <w:sz w:val="24"/>
        </w:rPr>
      </w:pPr>
    </w:p>
    <w:p w:rsidR="007D67AD" w:rsidRDefault="007D67AD" w:rsidP="007D67AD">
      <w:pPr>
        <w:spacing w:line="480" w:lineRule="exact"/>
        <w:rPr>
          <w:rFonts w:ascii="仿宋_GB2312" w:eastAsia="仿宋_GB2312"/>
          <w:sz w:val="24"/>
        </w:rPr>
      </w:pPr>
    </w:p>
    <w:sectPr w:rsidR="007D67AD" w:rsidSect="007D67AD">
      <w:footerReference w:type="default" r:id="rId6"/>
      <w:pgSz w:w="11906" w:h="16838"/>
      <w:pgMar w:top="1135" w:right="1800" w:bottom="127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ED6" w:rsidRDefault="00FE7ED6">
      <w:r>
        <w:separator/>
      </w:r>
    </w:p>
  </w:endnote>
  <w:endnote w:type="continuationSeparator" w:id="1">
    <w:p w:rsidR="00FE7ED6" w:rsidRDefault="00FE7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A92" w:rsidRDefault="007D67AD">
    <w:pPr>
      <w:pStyle w:val="a3"/>
      <w:jc w:val="center"/>
    </w:pPr>
    <w:r>
      <w:rPr>
        <w:rFonts w:hint="eastAsia"/>
      </w:rPr>
      <w:t>—</w:t>
    </w:r>
    <w:sdt>
      <w:sdtPr>
        <w:id w:val="4808390"/>
        <w:docPartObj>
          <w:docPartGallery w:val="Page Numbers (Bottom of Page)"/>
          <w:docPartUnique/>
        </w:docPartObj>
      </w:sdtPr>
      <w:sdtContent>
        <w:r w:rsidR="00CF7EA1">
          <w:fldChar w:fldCharType="begin"/>
        </w:r>
        <w:r>
          <w:instrText xml:space="preserve"> PAGE   \* MERGEFORMAT </w:instrText>
        </w:r>
        <w:r w:rsidR="00CF7EA1">
          <w:fldChar w:fldCharType="separate"/>
        </w:r>
        <w:r w:rsidR="00645E7D" w:rsidRPr="00645E7D">
          <w:rPr>
            <w:noProof/>
            <w:lang w:val="zh-CN"/>
          </w:rPr>
          <w:t>2</w:t>
        </w:r>
        <w:r w:rsidR="00CF7EA1">
          <w:fldChar w:fldCharType="end"/>
        </w:r>
        <w:r>
          <w:rPr>
            <w:rFonts w:hint="eastAsia"/>
          </w:rPr>
          <w:t>—</w:t>
        </w:r>
      </w:sdtContent>
    </w:sdt>
  </w:p>
  <w:p w:rsidR="00541A92" w:rsidRDefault="00FE7ED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ED6" w:rsidRDefault="00FE7ED6">
      <w:r>
        <w:separator/>
      </w:r>
    </w:p>
  </w:footnote>
  <w:footnote w:type="continuationSeparator" w:id="1">
    <w:p w:rsidR="00FE7ED6" w:rsidRDefault="00FE7E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7AD"/>
    <w:rsid w:val="0027241C"/>
    <w:rsid w:val="00645E7D"/>
    <w:rsid w:val="006F32BC"/>
    <w:rsid w:val="007374DC"/>
    <w:rsid w:val="00790C9D"/>
    <w:rsid w:val="007D67AD"/>
    <w:rsid w:val="00B1013C"/>
    <w:rsid w:val="00CF7EA1"/>
    <w:rsid w:val="00D349EB"/>
    <w:rsid w:val="00D838D5"/>
    <w:rsid w:val="00FE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7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2">
    <w:name w:val="xl22"/>
    <w:basedOn w:val="a"/>
    <w:rsid w:val="007D67AD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333333"/>
      <w:kern w:val="0"/>
      <w:sz w:val="18"/>
      <w:szCs w:val="18"/>
    </w:rPr>
  </w:style>
  <w:style w:type="paragraph" w:customStyle="1" w:styleId="xl23">
    <w:name w:val="xl23"/>
    <w:basedOn w:val="a"/>
    <w:rsid w:val="007D67AD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333333"/>
      <w:kern w:val="0"/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7D67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D67A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72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724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张文莉</dc:creator>
  <cp:lastModifiedBy>dell</cp:lastModifiedBy>
  <cp:revision>5</cp:revision>
  <dcterms:created xsi:type="dcterms:W3CDTF">2016-04-07T02:47:00Z</dcterms:created>
  <dcterms:modified xsi:type="dcterms:W3CDTF">2016-04-08T05:56:00Z</dcterms:modified>
</cp:coreProperties>
</file>