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2BE" w:rsidRDefault="009C22BE" w:rsidP="009C22BE">
      <w:pPr>
        <w:spacing w:before="120" w:line="600" w:lineRule="exact"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附件1</w:t>
      </w:r>
    </w:p>
    <w:p w:rsidR="009C22BE" w:rsidRPr="0005452D" w:rsidRDefault="009C22BE" w:rsidP="009C22BE">
      <w:pPr>
        <w:spacing w:before="120" w:line="600" w:lineRule="exact"/>
        <w:jc w:val="left"/>
        <w:rPr>
          <w:rFonts w:ascii="黑体" w:eastAsia="黑体"/>
          <w:sz w:val="32"/>
          <w:szCs w:val="32"/>
        </w:rPr>
      </w:pPr>
    </w:p>
    <w:p w:rsidR="009C22BE" w:rsidRPr="0005452D" w:rsidRDefault="009C22BE" w:rsidP="009C22BE">
      <w:pPr>
        <w:jc w:val="center"/>
        <w:rPr>
          <w:rFonts w:ascii="方正小标宋简体" w:eastAsia="方正小标宋简体" w:cs="方正小标宋简体"/>
          <w:bCs/>
          <w:sz w:val="44"/>
          <w:szCs w:val="44"/>
        </w:rPr>
      </w:pPr>
      <w:r w:rsidRPr="0005452D">
        <w:rPr>
          <w:rFonts w:ascii="方正小标宋简体" w:eastAsia="方正小标宋简体" w:cs="方正小标宋简体" w:hint="eastAsia"/>
          <w:bCs/>
          <w:sz w:val="44"/>
          <w:szCs w:val="44"/>
        </w:rPr>
        <w:t>南京工程学院“十三五”事业发展规划</w:t>
      </w:r>
    </w:p>
    <w:p w:rsidR="009C22BE" w:rsidRPr="0005452D" w:rsidRDefault="009C22BE" w:rsidP="009C22BE">
      <w:pPr>
        <w:jc w:val="center"/>
        <w:rPr>
          <w:rFonts w:ascii="方正小标宋简体" w:eastAsia="方正小标宋简体" w:cs="方正小标宋简体"/>
          <w:bCs/>
          <w:sz w:val="44"/>
          <w:szCs w:val="44"/>
        </w:rPr>
      </w:pPr>
      <w:r w:rsidRPr="0005452D">
        <w:rPr>
          <w:rFonts w:ascii="方正小标宋简体" w:eastAsia="方正小标宋简体" w:cs="方正小标宋简体" w:hint="eastAsia"/>
          <w:bCs/>
          <w:sz w:val="44"/>
          <w:szCs w:val="44"/>
        </w:rPr>
        <w:t>编制工作方案</w:t>
      </w:r>
    </w:p>
    <w:p w:rsidR="009C22BE" w:rsidRPr="00E40B26" w:rsidRDefault="009C22BE" w:rsidP="009C22BE">
      <w:pPr>
        <w:spacing w:line="420" w:lineRule="exact"/>
        <w:ind w:firstLineChars="200" w:firstLine="560"/>
        <w:jc w:val="center"/>
        <w:rPr>
          <w:rFonts w:ascii="宋体" w:hAnsi="宋体" w:cs="宋体"/>
          <w:kern w:val="0"/>
          <w:sz w:val="28"/>
          <w:szCs w:val="28"/>
        </w:rPr>
      </w:pPr>
    </w:p>
    <w:p w:rsidR="009C22BE" w:rsidRPr="0005452D" w:rsidRDefault="009C22BE" w:rsidP="009C22BE">
      <w:pPr>
        <w:spacing w:line="480" w:lineRule="exact"/>
        <w:ind w:firstLineChars="200" w:firstLine="560"/>
        <w:rPr>
          <w:rFonts w:ascii="仿宋_GB2312" w:eastAsia="仿宋_GB2312" w:cs="仿宋_GB2312"/>
          <w:sz w:val="32"/>
          <w:szCs w:val="32"/>
        </w:rPr>
      </w:pPr>
      <w:r w:rsidRPr="00A572A5">
        <w:rPr>
          <w:rFonts w:ascii="宋体" w:hAnsi="宋体" w:cs="宋体"/>
          <w:kern w:val="0"/>
          <w:sz w:val="28"/>
          <w:szCs w:val="28"/>
        </w:rPr>
        <w:t xml:space="preserve"> </w:t>
      </w:r>
      <w:r w:rsidRPr="0005452D">
        <w:rPr>
          <w:rFonts w:ascii="仿宋_GB2312" w:eastAsia="仿宋_GB2312" w:cs="仿宋_GB2312"/>
          <w:sz w:val="32"/>
          <w:szCs w:val="32"/>
        </w:rPr>
        <w:t>“</w:t>
      </w:r>
      <w:r w:rsidRPr="0005452D">
        <w:rPr>
          <w:rFonts w:ascii="仿宋_GB2312" w:eastAsia="仿宋_GB2312" w:cs="仿宋_GB2312"/>
          <w:sz w:val="32"/>
          <w:szCs w:val="32"/>
        </w:rPr>
        <w:t>十</w:t>
      </w:r>
      <w:r w:rsidRPr="0005452D">
        <w:rPr>
          <w:rFonts w:ascii="仿宋_GB2312" w:eastAsia="仿宋_GB2312" w:cs="仿宋_GB2312" w:hint="eastAsia"/>
          <w:sz w:val="32"/>
          <w:szCs w:val="32"/>
        </w:rPr>
        <w:t>三</w:t>
      </w:r>
      <w:r w:rsidRPr="0005452D">
        <w:rPr>
          <w:rFonts w:ascii="仿宋_GB2312" w:eastAsia="仿宋_GB2312" w:cs="仿宋_GB2312"/>
          <w:sz w:val="32"/>
          <w:szCs w:val="32"/>
        </w:rPr>
        <w:t>五</w:t>
      </w:r>
      <w:r w:rsidRPr="0005452D">
        <w:rPr>
          <w:rFonts w:ascii="仿宋_GB2312" w:eastAsia="仿宋_GB2312" w:cs="仿宋_GB2312"/>
          <w:sz w:val="32"/>
          <w:szCs w:val="32"/>
        </w:rPr>
        <w:t>”</w:t>
      </w:r>
      <w:r w:rsidRPr="0005452D">
        <w:rPr>
          <w:rFonts w:ascii="仿宋_GB2312" w:eastAsia="仿宋_GB2312" w:cs="仿宋_GB2312" w:hint="eastAsia"/>
          <w:sz w:val="32"/>
          <w:szCs w:val="32"/>
        </w:rPr>
        <w:t>时期是我校在经济社会新常态下深化改革、加快发展的重要阶段，为贯彻学校第二次党代会精神，</w:t>
      </w:r>
      <w:r w:rsidRPr="0005452D">
        <w:rPr>
          <w:rFonts w:ascii="仿宋_GB2312" w:eastAsia="仿宋_GB2312" w:cs="仿宋_GB2312"/>
          <w:sz w:val="32"/>
          <w:szCs w:val="32"/>
        </w:rPr>
        <w:t>明确</w:t>
      </w:r>
      <w:r w:rsidRPr="0005452D">
        <w:rPr>
          <w:rFonts w:ascii="仿宋_GB2312" w:eastAsia="仿宋_GB2312" w:cs="仿宋_GB2312" w:hint="eastAsia"/>
          <w:sz w:val="32"/>
          <w:szCs w:val="32"/>
        </w:rPr>
        <w:t>这一阶段的发展</w:t>
      </w:r>
      <w:r w:rsidRPr="0005452D">
        <w:rPr>
          <w:rFonts w:ascii="仿宋_GB2312" w:eastAsia="仿宋_GB2312" w:cs="仿宋_GB2312"/>
          <w:sz w:val="32"/>
          <w:szCs w:val="32"/>
        </w:rPr>
        <w:t>目标</w:t>
      </w:r>
      <w:r w:rsidRPr="0005452D">
        <w:rPr>
          <w:rFonts w:ascii="仿宋_GB2312" w:eastAsia="仿宋_GB2312" w:cs="仿宋_GB2312" w:hint="eastAsia"/>
          <w:sz w:val="32"/>
          <w:szCs w:val="32"/>
        </w:rPr>
        <w:t>、战略重点和实施</w:t>
      </w:r>
      <w:r w:rsidRPr="0005452D">
        <w:rPr>
          <w:rFonts w:ascii="仿宋_GB2312" w:eastAsia="仿宋_GB2312" w:cs="仿宋_GB2312"/>
          <w:sz w:val="32"/>
          <w:szCs w:val="32"/>
        </w:rPr>
        <w:t>举措，</w:t>
      </w:r>
      <w:r w:rsidRPr="0005452D">
        <w:rPr>
          <w:rFonts w:ascii="仿宋_GB2312" w:eastAsia="仿宋_GB2312" w:cs="仿宋_GB2312" w:hint="eastAsia"/>
          <w:sz w:val="32"/>
          <w:szCs w:val="32"/>
        </w:rPr>
        <w:t>加快推进特色鲜明的高水平应用型工程大学建设，确保</w:t>
      </w:r>
      <w:r w:rsidRPr="0005452D">
        <w:rPr>
          <w:rFonts w:ascii="仿宋_GB2312" w:eastAsia="仿宋_GB2312" w:cs="仿宋_GB2312"/>
          <w:sz w:val="32"/>
          <w:szCs w:val="32"/>
        </w:rPr>
        <w:t>做好</w:t>
      </w:r>
      <w:r w:rsidRPr="0005452D">
        <w:rPr>
          <w:rFonts w:ascii="仿宋_GB2312" w:eastAsia="仿宋_GB2312" w:cs="仿宋_GB2312" w:hint="eastAsia"/>
          <w:sz w:val="32"/>
          <w:szCs w:val="32"/>
        </w:rPr>
        <w:t>学校</w:t>
      </w:r>
      <w:r w:rsidRPr="0005452D">
        <w:rPr>
          <w:rFonts w:ascii="仿宋_GB2312" w:eastAsia="仿宋_GB2312" w:cs="仿宋_GB2312"/>
          <w:sz w:val="32"/>
          <w:szCs w:val="32"/>
        </w:rPr>
        <w:t>“</w:t>
      </w:r>
      <w:r w:rsidRPr="0005452D">
        <w:rPr>
          <w:rFonts w:ascii="仿宋_GB2312" w:eastAsia="仿宋_GB2312" w:cs="仿宋_GB2312"/>
          <w:sz w:val="32"/>
          <w:szCs w:val="32"/>
        </w:rPr>
        <w:t>十</w:t>
      </w:r>
      <w:r w:rsidRPr="0005452D">
        <w:rPr>
          <w:rFonts w:ascii="仿宋_GB2312" w:eastAsia="仿宋_GB2312" w:cs="仿宋_GB2312" w:hint="eastAsia"/>
          <w:sz w:val="32"/>
          <w:szCs w:val="32"/>
        </w:rPr>
        <w:t>三</w:t>
      </w:r>
      <w:r w:rsidRPr="0005452D">
        <w:rPr>
          <w:rFonts w:ascii="仿宋_GB2312" w:eastAsia="仿宋_GB2312" w:cs="仿宋_GB2312"/>
          <w:sz w:val="32"/>
          <w:szCs w:val="32"/>
        </w:rPr>
        <w:t>五</w:t>
      </w:r>
      <w:r w:rsidRPr="0005452D">
        <w:rPr>
          <w:rFonts w:ascii="仿宋_GB2312" w:eastAsia="仿宋_GB2312" w:cs="仿宋_GB2312"/>
          <w:sz w:val="32"/>
          <w:szCs w:val="32"/>
        </w:rPr>
        <w:t>”</w:t>
      </w:r>
      <w:r w:rsidRPr="0005452D">
        <w:rPr>
          <w:rFonts w:ascii="仿宋_GB2312" w:eastAsia="仿宋_GB2312" w:cs="仿宋_GB2312" w:hint="eastAsia"/>
          <w:sz w:val="32"/>
          <w:szCs w:val="32"/>
        </w:rPr>
        <w:t>事业</w:t>
      </w:r>
      <w:r w:rsidRPr="0005452D">
        <w:rPr>
          <w:rFonts w:ascii="仿宋_GB2312" w:eastAsia="仿宋_GB2312" w:cs="仿宋_GB2312"/>
          <w:sz w:val="32"/>
          <w:szCs w:val="32"/>
        </w:rPr>
        <w:t>发展规划编制工作，现提出如下方案。</w:t>
      </w:r>
    </w:p>
    <w:p w:rsidR="009C22BE" w:rsidRPr="000336B2" w:rsidRDefault="009C22BE" w:rsidP="00F71172">
      <w:pPr>
        <w:spacing w:beforeLines="20" w:afterLines="20" w:line="480" w:lineRule="exact"/>
        <w:ind w:firstLineChars="200" w:firstLine="640"/>
        <w:rPr>
          <w:rFonts w:ascii="仿宋_GB2312" w:eastAsia="仿宋_GB2312" w:cs="仿宋_GB2312"/>
          <w:b/>
          <w:sz w:val="32"/>
          <w:szCs w:val="32"/>
        </w:rPr>
      </w:pPr>
      <w:r w:rsidRPr="000336B2">
        <w:rPr>
          <w:rFonts w:ascii="仿宋_GB2312" w:eastAsia="仿宋_GB2312" w:cs="仿宋_GB2312" w:hint="eastAsia"/>
          <w:b/>
          <w:sz w:val="32"/>
          <w:szCs w:val="32"/>
        </w:rPr>
        <w:t>一、规划编制的指导思想</w:t>
      </w:r>
    </w:p>
    <w:p w:rsidR="009C22BE" w:rsidRPr="0005452D" w:rsidRDefault="009C22BE" w:rsidP="009C22BE">
      <w:pPr>
        <w:widowControl/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以邓小平理论、“三个代表”重要思想、科学发展观为指导，全面贯彻党的十八大和学校第二次党代会精神，依据《江苏省中长期教育改革和发展规划纲要》，围绕学校的办学目标和办学定位，坚定内涵式发展主旋律，准确把握学校发展中的突出问题，坚持实事求是、脚踏实地、科学论证、集思广益，努力编制出适应经济社会发展要求、符合学校发展实际、反映广大教职员工发展诉求的高质量有水平的“十三五”事业发展规划。</w:t>
      </w:r>
    </w:p>
    <w:p w:rsidR="009C22BE" w:rsidRPr="000336B2" w:rsidRDefault="009C22BE" w:rsidP="00F71172">
      <w:pPr>
        <w:spacing w:beforeLines="20" w:afterLines="20" w:line="480" w:lineRule="exact"/>
        <w:ind w:firstLineChars="200" w:firstLine="640"/>
        <w:rPr>
          <w:rFonts w:ascii="仿宋_GB2312" w:eastAsia="仿宋_GB2312" w:cs="仿宋_GB2312"/>
          <w:b/>
          <w:sz w:val="32"/>
          <w:szCs w:val="32"/>
        </w:rPr>
      </w:pPr>
      <w:r w:rsidRPr="000336B2">
        <w:rPr>
          <w:rFonts w:ascii="仿宋_GB2312" w:eastAsia="仿宋_GB2312" w:cs="仿宋_GB2312" w:hint="eastAsia"/>
          <w:b/>
          <w:sz w:val="32"/>
          <w:szCs w:val="32"/>
        </w:rPr>
        <w:t>二、规划编制的原则</w:t>
      </w:r>
    </w:p>
    <w:p w:rsidR="009C22BE" w:rsidRPr="0005452D" w:rsidRDefault="009C22BE" w:rsidP="009C22BE">
      <w:pPr>
        <w:spacing w:line="480" w:lineRule="exact"/>
        <w:ind w:firstLineChars="200" w:firstLine="640"/>
        <w:outlineLvl w:val="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（一）高度重视，统一认识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发展规划是学校事业改革和发展的引领，体现学校发展的战略规划和统筹安排，是做好各项工作的前提和基础。要充分认识规划对学校事业改革发展的重要作用，从宏观视野、全局观念出发，高度重视，认真组织，积极开展前期准备工</w:t>
      </w:r>
      <w:r w:rsidRPr="0005452D">
        <w:rPr>
          <w:rFonts w:ascii="仿宋_GB2312" w:eastAsia="仿宋_GB2312" w:cs="仿宋_GB2312" w:hint="eastAsia"/>
          <w:sz w:val="32"/>
          <w:szCs w:val="32"/>
        </w:rPr>
        <w:lastRenderedPageBreak/>
        <w:t>作，为规划编制打好坚实基础。</w:t>
      </w:r>
    </w:p>
    <w:p w:rsidR="009C22BE" w:rsidRPr="0005452D" w:rsidRDefault="009C22BE" w:rsidP="009C22BE">
      <w:pPr>
        <w:spacing w:line="480" w:lineRule="exact"/>
        <w:ind w:firstLineChars="200" w:firstLine="640"/>
        <w:outlineLvl w:val="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（二）把握形势，找准问题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做好“十三五”发展规划编制工作，要认真梳理总结“十二五”时期学校事业发展经验，查找存在的差距和不足，准确把握当前学校发展面临的新形势、新要求、新挑战和新使命。坚持问题导向，深入研究影响学校发展的重点和难点问题，以彰显学校特色为目标，提高规划编制的客观性、针对性和可操作性。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（三）创新理念，突出重点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新常态、新形势、新阶段要求新观念、新思想和新思维，规划要在遵循教育规律的基础上，抓住关键环节，突出重点，强化特色，推动理论创新、体制创新、制度创新和实践创新，以有力的举措加快学校事业发展步伐。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（四）科学论证，集思广益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发展规划既要高瞻远瞩、体现学校发展的总体目标，又要立足校情实际，统筹兼顾、分步推进。实施举措和指标体系的制定要在深入调查研究的基础上，认真倾听各个方面的意见和建议，运用科学的方法进行论证，使规划编制的过程成为分析问题、解决问题的过程，成为凝聚智慧、形成共识的过程，提高规划编制的科学性和权威性，确保规划的思路和目标落到实处。</w:t>
      </w:r>
    </w:p>
    <w:p w:rsidR="009C22BE" w:rsidRPr="000336B2" w:rsidRDefault="009C22BE" w:rsidP="00F71172">
      <w:pPr>
        <w:spacing w:beforeLines="20" w:afterLines="20" w:line="480" w:lineRule="exact"/>
        <w:ind w:firstLineChars="200" w:firstLine="640"/>
        <w:rPr>
          <w:rFonts w:ascii="仿宋_GB2312" w:eastAsia="仿宋_GB2312" w:cs="仿宋_GB2312"/>
          <w:b/>
          <w:sz w:val="32"/>
          <w:szCs w:val="32"/>
        </w:rPr>
      </w:pPr>
      <w:r w:rsidRPr="000336B2">
        <w:rPr>
          <w:rFonts w:ascii="仿宋_GB2312" w:eastAsia="仿宋_GB2312" w:cs="仿宋_GB2312" w:hint="eastAsia"/>
          <w:b/>
          <w:sz w:val="32"/>
          <w:szCs w:val="32"/>
        </w:rPr>
        <w:t>三、规划编制工作的组织机构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学校“十三五”事业发展规划编制工作的组织体系由领导小组、编制起草办公室以及专家咨询小组组成。</w:t>
      </w:r>
    </w:p>
    <w:p w:rsidR="009C22BE" w:rsidRPr="0005452D" w:rsidRDefault="009C22BE" w:rsidP="009C22BE">
      <w:pPr>
        <w:spacing w:line="480" w:lineRule="exact"/>
        <w:ind w:firstLineChars="200" w:firstLine="640"/>
        <w:outlineLvl w:val="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（一）领导小组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/>
          <w:sz w:val="32"/>
          <w:szCs w:val="32"/>
        </w:rPr>
        <w:t>学校成立制订</w:t>
      </w:r>
      <w:r w:rsidRPr="0005452D">
        <w:rPr>
          <w:rFonts w:ascii="仿宋_GB2312" w:eastAsia="仿宋_GB2312" w:cs="仿宋_GB2312"/>
          <w:sz w:val="32"/>
          <w:szCs w:val="32"/>
        </w:rPr>
        <w:t>“</w:t>
      </w:r>
      <w:r w:rsidRPr="0005452D">
        <w:rPr>
          <w:rFonts w:ascii="仿宋_GB2312" w:eastAsia="仿宋_GB2312" w:cs="仿宋_GB2312"/>
          <w:sz w:val="32"/>
          <w:szCs w:val="32"/>
        </w:rPr>
        <w:t>十</w:t>
      </w:r>
      <w:r w:rsidRPr="0005452D">
        <w:rPr>
          <w:rFonts w:ascii="仿宋_GB2312" w:eastAsia="仿宋_GB2312" w:cs="仿宋_GB2312" w:hint="eastAsia"/>
          <w:sz w:val="32"/>
          <w:szCs w:val="32"/>
        </w:rPr>
        <w:t>三</w:t>
      </w:r>
      <w:r w:rsidRPr="0005452D">
        <w:rPr>
          <w:rFonts w:ascii="仿宋_GB2312" w:eastAsia="仿宋_GB2312" w:cs="仿宋_GB2312"/>
          <w:sz w:val="32"/>
          <w:szCs w:val="32"/>
        </w:rPr>
        <w:t>五</w:t>
      </w:r>
      <w:r w:rsidRPr="0005452D">
        <w:rPr>
          <w:rFonts w:ascii="仿宋_GB2312" w:eastAsia="仿宋_GB2312" w:cs="仿宋_GB2312"/>
          <w:sz w:val="32"/>
          <w:szCs w:val="32"/>
        </w:rPr>
        <w:t>”</w:t>
      </w:r>
      <w:r w:rsidRPr="0005452D">
        <w:rPr>
          <w:rFonts w:ascii="仿宋_GB2312" w:eastAsia="仿宋_GB2312" w:cs="仿宋_GB2312" w:hint="eastAsia"/>
          <w:sz w:val="32"/>
          <w:szCs w:val="32"/>
        </w:rPr>
        <w:t>事业发展规划编制</w:t>
      </w:r>
      <w:r w:rsidRPr="0005452D">
        <w:rPr>
          <w:rFonts w:ascii="仿宋_GB2312" w:eastAsia="仿宋_GB2312" w:cs="仿宋_GB2312"/>
          <w:sz w:val="32"/>
          <w:szCs w:val="32"/>
        </w:rPr>
        <w:t>工作领导小组</w:t>
      </w:r>
      <w:r w:rsidRPr="0005452D">
        <w:rPr>
          <w:rFonts w:ascii="仿宋_GB2312" w:eastAsia="仿宋_GB2312" w:cs="仿宋_GB2312" w:hint="eastAsia"/>
          <w:sz w:val="32"/>
          <w:szCs w:val="32"/>
        </w:rPr>
        <w:t>，由学校领导组成，全面负责规划编制工作的组织和领导，协调解决规划编制过程中出现的重大问题。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/>
          <w:sz w:val="32"/>
          <w:szCs w:val="32"/>
        </w:rPr>
        <w:lastRenderedPageBreak/>
        <w:t>组</w:t>
      </w:r>
      <w:r>
        <w:rPr>
          <w:rFonts w:ascii="仿宋_GB2312" w:eastAsia="仿宋_GB2312" w:cs="仿宋_GB2312" w:hint="eastAsia"/>
          <w:sz w:val="32"/>
          <w:szCs w:val="32"/>
        </w:rPr>
        <w:t xml:space="preserve">  </w:t>
      </w:r>
      <w:r w:rsidRPr="0005452D">
        <w:rPr>
          <w:rFonts w:ascii="仿宋_GB2312" w:eastAsia="仿宋_GB2312" w:cs="仿宋_GB2312"/>
          <w:sz w:val="32"/>
          <w:szCs w:val="32"/>
        </w:rPr>
        <w:t>长：</w:t>
      </w:r>
      <w:r w:rsidRPr="0005452D">
        <w:rPr>
          <w:rFonts w:ascii="仿宋_GB2312" w:eastAsia="仿宋_GB2312" w:cs="仿宋_GB2312" w:hint="eastAsia"/>
          <w:sz w:val="32"/>
          <w:szCs w:val="32"/>
        </w:rPr>
        <w:t>吴建华  孙玉坤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副组长：陈德静</w:t>
      </w:r>
      <w:r w:rsidRPr="0005452D">
        <w:rPr>
          <w:rFonts w:ascii="仿宋_GB2312" w:eastAsia="仿宋_GB2312" w:cs="仿宋_GB2312"/>
          <w:sz w:val="32"/>
          <w:szCs w:val="32"/>
        </w:rPr>
        <w:t> </w:t>
      </w:r>
    </w:p>
    <w:p w:rsidR="009C22BE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成  员</w:t>
      </w:r>
      <w:r w:rsidRPr="0005452D">
        <w:rPr>
          <w:rFonts w:ascii="仿宋_GB2312" w:eastAsia="仿宋_GB2312" w:cs="仿宋_GB2312"/>
          <w:sz w:val="32"/>
          <w:szCs w:val="32"/>
        </w:rPr>
        <w:t>：</w:t>
      </w:r>
      <w:r w:rsidRPr="0005452D">
        <w:rPr>
          <w:rFonts w:ascii="仿宋_GB2312" w:eastAsia="仿宋_GB2312" w:cs="仿宋_GB2312" w:hint="eastAsia"/>
          <w:sz w:val="32"/>
          <w:szCs w:val="32"/>
        </w:rPr>
        <w:t xml:space="preserve">刘志远  曹雪虹  杨征宇  朱晓春  张仰飞  </w:t>
      </w:r>
    </w:p>
    <w:p w:rsidR="009C22BE" w:rsidRPr="0005452D" w:rsidRDefault="009C22BE" w:rsidP="009C22BE">
      <w:pPr>
        <w:spacing w:line="480" w:lineRule="exact"/>
        <w:ind w:firstLineChars="600" w:firstLine="192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郑 锋</w:t>
      </w:r>
      <w:r w:rsidRPr="0005452D">
        <w:rPr>
          <w:rFonts w:ascii="仿宋_GB2312" w:eastAsia="仿宋_GB2312" w:cs="仿宋_GB2312"/>
          <w:sz w:val="32"/>
          <w:szCs w:val="32"/>
        </w:rPr>
        <w:t>  </w:t>
      </w:r>
    </w:p>
    <w:p w:rsidR="009C22BE" w:rsidRPr="0005452D" w:rsidRDefault="009C22BE" w:rsidP="009C22BE">
      <w:pPr>
        <w:spacing w:line="480" w:lineRule="exact"/>
        <w:ind w:firstLineChars="200" w:firstLine="640"/>
        <w:outlineLvl w:val="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（二）编制工作办公室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学校成立</w:t>
      </w:r>
      <w:r w:rsidRPr="0005452D">
        <w:rPr>
          <w:rFonts w:ascii="仿宋_GB2312" w:eastAsia="仿宋_GB2312" w:cs="仿宋_GB2312"/>
          <w:sz w:val="32"/>
          <w:szCs w:val="32"/>
        </w:rPr>
        <w:t>“</w:t>
      </w:r>
      <w:r w:rsidRPr="0005452D">
        <w:rPr>
          <w:rFonts w:ascii="仿宋_GB2312" w:eastAsia="仿宋_GB2312" w:cs="仿宋_GB2312"/>
          <w:sz w:val="32"/>
          <w:szCs w:val="32"/>
        </w:rPr>
        <w:t>十</w:t>
      </w:r>
      <w:r w:rsidRPr="0005452D">
        <w:rPr>
          <w:rFonts w:ascii="仿宋_GB2312" w:eastAsia="仿宋_GB2312" w:cs="仿宋_GB2312" w:hint="eastAsia"/>
          <w:sz w:val="32"/>
          <w:szCs w:val="32"/>
        </w:rPr>
        <w:t>三</w:t>
      </w:r>
      <w:r w:rsidRPr="0005452D">
        <w:rPr>
          <w:rFonts w:ascii="仿宋_GB2312" w:eastAsia="仿宋_GB2312" w:cs="仿宋_GB2312"/>
          <w:sz w:val="32"/>
          <w:szCs w:val="32"/>
        </w:rPr>
        <w:t>五</w:t>
      </w:r>
      <w:r w:rsidRPr="0005452D">
        <w:rPr>
          <w:rFonts w:ascii="仿宋_GB2312" w:eastAsia="仿宋_GB2312" w:cs="仿宋_GB2312"/>
          <w:sz w:val="32"/>
          <w:szCs w:val="32"/>
        </w:rPr>
        <w:t>”</w:t>
      </w:r>
      <w:r w:rsidRPr="0005452D">
        <w:rPr>
          <w:rFonts w:ascii="仿宋_GB2312" w:eastAsia="仿宋_GB2312" w:cs="仿宋_GB2312" w:hint="eastAsia"/>
          <w:sz w:val="32"/>
          <w:szCs w:val="32"/>
        </w:rPr>
        <w:t>事业发展规划编制工作办公室（挂靠在发展与对外合作处），主要由学校各职能部门、直属单位负责人组成，在规划领导小组领导下具体开展规划的编制工作。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主  任：陈德静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副主任：张  焱</w:t>
      </w:r>
    </w:p>
    <w:p w:rsidR="009C22BE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/>
          <w:sz w:val="32"/>
          <w:szCs w:val="32"/>
        </w:rPr>
        <w:t>成</w:t>
      </w:r>
      <w:r w:rsidRPr="0005452D">
        <w:rPr>
          <w:rFonts w:ascii="仿宋_GB2312" w:eastAsia="仿宋_GB2312" w:cs="仿宋_GB2312" w:hint="eastAsia"/>
          <w:sz w:val="32"/>
          <w:szCs w:val="32"/>
        </w:rPr>
        <w:t xml:space="preserve">  </w:t>
      </w:r>
      <w:r w:rsidRPr="0005452D">
        <w:rPr>
          <w:rFonts w:ascii="仿宋_GB2312" w:eastAsia="仿宋_GB2312" w:cs="仿宋_GB2312"/>
          <w:sz w:val="32"/>
          <w:szCs w:val="32"/>
        </w:rPr>
        <w:t>员：</w:t>
      </w:r>
      <w:r w:rsidRPr="0005452D">
        <w:rPr>
          <w:rFonts w:ascii="仿宋_GB2312" w:eastAsia="仿宋_GB2312" w:cs="仿宋_GB2312" w:hint="eastAsia"/>
          <w:sz w:val="32"/>
          <w:szCs w:val="32"/>
        </w:rPr>
        <w:t xml:space="preserve">朱松青  张  京  宋  伟  徐  毅  李先允 </w:t>
      </w:r>
    </w:p>
    <w:p w:rsidR="009C22BE" w:rsidRDefault="009C22BE" w:rsidP="009C22BE">
      <w:pPr>
        <w:spacing w:line="480" w:lineRule="exact"/>
        <w:ind w:firstLineChars="550" w:firstLine="176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 xml:space="preserve"> 陈  洪</w:t>
      </w:r>
      <w:r>
        <w:rPr>
          <w:rFonts w:ascii="仿宋_GB2312" w:eastAsia="仿宋_GB2312" w:cs="仿宋_GB2312" w:hint="eastAsia"/>
          <w:sz w:val="32"/>
          <w:szCs w:val="32"/>
        </w:rPr>
        <w:t xml:space="preserve">  </w:t>
      </w:r>
      <w:r w:rsidRPr="0005452D">
        <w:rPr>
          <w:rFonts w:ascii="仿宋_GB2312" w:eastAsia="仿宋_GB2312" w:cs="仿宋_GB2312" w:hint="eastAsia"/>
          <w:sz w:val="32"/>
          <w:szCs w:val="32"/>
        </w:rPr>
        <w:t xml:space="preserve">缪国钧  白少布  聂邦军  刘  敏  </w:t>
      </w:r>
    </w:p>
    <w:p w:rsidR="009C22BE" w:rsidRDefault="009C22BE" w:rsidP="009C22BE">
      <w:pPr>
        <w:spacing w:line="480" w:lineRule="exact"/>
        <w:ind w:firstLineChars="600" w:firstLine="192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孙昌宇  汪木兰</w:t>
      </w:r>
      <w:r>
        <w:rPr>
          <w:rFonts w:ascii="仿宋_GB2312" w:eastAsia="仿宋_GB2312" w:cs="仿宋_GB2312" w:hint="eastAsia"/>
          <w:sz w:val="32"/>
          <w:szCs w:val="32"/>
        </w:rPr>
        <w:t xml:space="preserve">  </w:t>
      </w:r>
      <w:r w:rsidRPr="0005452D">
        <w:rPr>
          <w:rFonts w:ascii="仿宋_GB2312" w:eastAsia="仿宋_GB2312" w:cs="仿宋_GB2312" w:hint="eastAsia"/>
          <w:sz w:val="32"/>
          <w:szCs w:val="32"/>
        </w:rPr>
        <w:t xml:space="preserve">谭文轶  程国方  孙恒志  </w:t>
      </w:r>
    </w:p>
    <w:p w:rsidR="009C22BE" w:rsidRDefault="009C22BE" w:rsidP="009C22BE">
      <w:pPr>
        <w:spacing w:line="480" w:lineRule="exact"/>
        <w:ind w:firstLineChars="600" w:firstLine="192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陈建红  贾文生  潘志华</w:t>
      </w:r>
      <w:r>
        <w:rPr>
          <w:rFonts w:ascii="仿宋_GB2312" w:eastAsia="仿宋_GB2312" w:cs="仿宋_GB2312" w:hint="eastAsia"/>
          <w:sz w:val="32"/>
          <w:szCs w:val="32"/>
        </w:rPr>
        <w:t xml:space="preserve">  </w:t>
      </w:r>
      <w:r w:rsidRPr="0005452D">
        <w:rPr>
          <w:rFonts w:ascii="仿宋_GB2312" w:eastAsia="仿宋_GB2312" w:cs="仿宋_GB2312" w:hint="eastAsia"/>
          <w:sz w:val="32"/>
          <w:szCs w:val="32"/>
        </w:rPr>
        <w:t xml:space="preserve">陈建标  </w:t>
      </w:r>
      <w:r w:rsidRPr="0005452D">
        <w:rPr>
          <w:rFonts w:ascii="仿宋_GB2312" w:eastAsia="仿宋_GB2312" w:cs="仿宋_GB2312"/>
          <w:sz w:val="32"/>
          <w:szCs w:val="32"/>
        </w:rPr>
        <w:t>韩晞春</w:t>
      </w:r>
      <w:r w:rsidRPr="0005452D">
        <w:rPr>
          <w:rFonts w:ascii="仿宋_GB2312" w:eastAsia="仿宋_GB2312" w:cs="仿宋_GB2312" w:hint="eastAsia"/>
          <w:sz w:val="32"/>
          <w:szCs w:val="32"/>
        </w:rPr>
        <w:t xml:space="preserve"> </w:t>
      </w:r>
    </w:p>
    <w:p w:rsidR="009C22BE" w:rsidRDefault="009C22BE" w:rsidP="009C22BE">
      <w:pPr>
        <w:spacing w:line="480" w:lineRule="exact"/>
        <w:ind w:firstLineChars="550" w:firstLine="176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 xml:space="preserve"> 陈建华  吴钦宽  王玉秋  王志亮</w:t>
      </w:r>
      <w:r>
        <w:rPr>
          <w:rFonts w:ascii="仿宋_GB2312" w:eastAsia="仿宋_GB2312" w:cs="仿宋_GB2312" w:hint="eastAsia"/>
          <w:sz w:val="32"/>
          <w:szCs w:val="32"/>
        </w:rPr>
        <w:t xml:space="preserve">  </w:t>
      </w:r>
      <w:r w:rsidRPr="0005452D">
        <w:rPr>
          <w:rFonts w:ascii="仿宋_GB2312" w:eastAsia="仿宋_GB2312" w:cs="仿宋_GB2312" w:hint="eastAsia"/>
          <w:sz w:val="32"/>
          <w:szCs w:val="32"/>
        </w:rPr>
        <w:t xml:space="preserve">潘  娟 </w:t>
      </w:r>
    </w:p>
    <w:p w:rsidR="009C22BE" w:rsidRPr="0005452D" w:rsidRDefault="009C22BE" w:rsidP="009C22BE">
      <w:pPr>
        <w:spacing w:line="480" w:lineRule="exact"/>
        <w:ind w:firstLineChars="550" w:firstLine="176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 xml:space="preserve"> 汪  强  洪志钧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秘  书：黄  惠  史纪宁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（三）专家咨询小组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学校聘请部分校内外专家（包括政府部门、教育行业、知名企业的专家、学者以及校友代表等）组成专家咨询小组，对 “十三五”发展规划编制工作进行论证、指导。</w:t>
      </w:r>
    </w:p>
    <w:p w:rsidR="009C22BE" w:rsidRPr="000336B2" w:rsidRDefault="009C22BE" w:rsidP="00F71172">
      <w:pPr>
        <w:spacing w:beforeLines="20" w:afterLines="20" w:line="480" w:lineRule="exact"/>
        <w:ind w:firstLineChars="196" w:firstLine="628"/>
        <w:rPr>
          <w:rFonts w:ascii="仿宋_GB2312" w:eastAsia="仿宋_GB2312" w:cs="仿宋_GB2312"/>
          <w:b/>
          <w:sz w:val="32"/>
          <w:szCs w:val="32"/>
        </w:rPr>
      </w:pPr>
      <w:r w:rsidRPr="000336B2">
        <w:rPr>
          <w:rFonts w:ascii="仿宋_GB2312" w:eastAsia="仿宋_GB2312" w:cs="仿宋_GB2312" w:hint="eastAsia"/>
          <w:b/>
          <w:sz w:val="32"/>
          <w:szCs w:val="32"/>
        </w:rPr>
        <w:t>四、规划编制工作的主要内容及分工</w:t>
      </w:r>
    </w:p>
    <w:p w:rsidR="009C22BE" w:rsidRPr="0005452D" w:rsidRDefault="009C22BE" w:rsidP="009C22BE">
      <w:pPr>
        <w:widowControl/>
        <w:spacing w:line="480" w:lineRule="exact"/>
        <w:ind w:firstLineChars="196" w:firstLine="627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（一）南京工程学院“十二五”事业发展规划执行情况总结</w:t>
      </w:r>
    </w:p>
    <w:p w:rsidR="009C22BE" w:rsidRPr="0005452D" w:rsidRDefault="009C22BE" w:rsidP="009C22BE">
      <w:pPr>
        <w:widowControl/>
        <w:spacing w:line="480" w:lineRule="exact"/>
        <w:ind w:firstLineChars="196" w:firstLine="627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各部门、各单位对照“十二五”事业发展规划相关指标、任务和举措，总结“十二五”阶段工作成果和经验，查找存在的问题，进行原因分析，提出改进的思路和方向。在此基础</w:t>
      </w:r>
      <w:r w:rsidRPr="0005452D">
        <w:rPr>
          <w:rFonts w:ascii="仿宋_GB2312" w:eastAsia="仿宋_GB2312" w:cs="仿宋_GB2312" w:hint="eastAsia"/>
          <w:sz w:val="32"/>
          <w:szCs w:val="32"/>
        </w:rPr>
        <w:lastRenderedPageBreak/>
        <w:t>上形成学校“十二五”事业发展总结，作为“十三五”规划的发展基础。</w:t>
      </w:r>
    </w:p>
    <w:p w:rsidR="009C22BE" w:rsidRPr="0005452D" w:rsidRDefault="009C22BE" w:rsidP="009C22BE">
      <w:pPr>
        <w:widowControl/>
        <w:spacing w:line="480" w:lineRule="exact"/>
        <w:ind w:firstLineChars="196" w:firstLine="627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（二）南京工程学院“十三五”事业发展规划子规划</w:t>
      </w:r>
    </w:p>
    <w:p w:rsidR="009C22BE" w:rsidRPr="0005452D" w:rsidRDefault="009C22BE" w:rsidP="009C22BE">
      <w:pPr>
        <w:widowControl/>
        <w:snapToGrid w:val="0"/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1.南京工程学院“十三五”学科与科研工作规划</w:t>
      </w:r>
    </w:p>
    <w:p w:rsidR="009C22BE" w:rsidRPr="0005452D" w:rsidRDefault="009C22BE" w:rsidP="009C22BE">
      <w:pPr>
        <w:widowControl/>
        <w:snapToGrid w:val="0"/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2.南京工程学院“十三五”人才队伍建设规划</w:t>
      </w:r>
    </w:p>
    <w:p w:rsidR="009C22BE" w:rsidRPr="0005452D" w:rsidRDefault="009C22BE" w:rsidP="009C22BE">
      <w:pPr>
        <w:widowControl/>
        <w:snapToGrid w:val="0"/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3.南京工程学院“十三五”专业建设与发展规划</w:t>
      </w:r>
    </w:p>
    <w:p w:rsidR="009C22BE" w:rsidRPr="0005452D" w:rsidRDefault="009C22BE" w:rsidP="009C22BE">
      <w:pPr>
        <w:widowControl/>
        <w:snapToGrid w:val="0"/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4.南京工程学院“十三五”引领学生发展规划</w:t>
      </w:r>
    </w:p>
    <w:p w:rsidR="009C22BE" w:rsidRPr="0005452D" w:rsidRDefault="009C22BE" w:rsidP="009C22BE">
      <w:pPr>
        <w:widowControl/>
        <w:snapToGrid w:val="0"/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5.南京工程学院“十三五”对外合作与交流规划</w:t>
      </w:r>
    </w:p>
    <w:p w:rsidR="009C22BE" w:rsidRPr="0005452D" w:rsidRDefault="009C22BE" w:rsidP="009C22BE">
      <w:pPr>
        <w:widowControl/>
        <w:snapToGrid w:val="0"/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6.南京工程学院“十三五”校园建设规划</w:t>
      </w:r>
    </w:p>
    <w:p w:rsidR="009C22BE" w:rsidRPr="0005452D" w:rsidRDefault="009C22BE" w:rsidP="009C22BE">
      <w:pPr>
        <w:widowControl/>
        <w:snapToGrid w:val="0"/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7.南京工程学院“十三五”信息化建设与管理规划</w:t>
      </w:r>
    </w:p>
    <w:p w:rsidR="009C22BE" w:rsidRPr="0005452D" w:rsidRDefault="009C22BE" w:rsidP="009C22BE">
      <w:pPr>
        <w:widowControl/>
        <w:snapToGrid w:val="0"/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8.南京工程学院“十三五”党建工作规划</w:t>
      </w:r>
    </w:p>
    <w:p w:rsidR="009C22BE" w:rsidRPr="0005452D" w:rsidRDefault="009C22BE" w:rsidP="009C22BE">
      <w:pPr>
        <w:widowControl/>
        <w:snapToGrid w:val="0"/>
        <w:spacing w:line="480" w:lineRule="exact"/>
        <w:ind w:firstLineChars="200" w:firstLine="640"/>
        <w:outlineLvl w:val="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9.南京工程学院“十三五”服务保障体系建设规划</w:t>
      </w:r>
    </w:p>
    <w:p w:rsidR="009C22BE" w:rsidRPr="0005452D" w:rsidRDefault="009C22BE" w:rsidP="009C22BE">
      <w:pPr>
        <w:widowControl/>
        <w:snapToGrid w:val="0"/>
        <w:spacing w:line="480" w:lineRule="exact"/>
        <w:ind w:firstLineChars="200" w:firstLine="640"/>
        <w:outlineLvl w:val="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10.各教育教学单位“十三五”事业发展规划</w:t>
      </w:r>
    </w:p>
    <w:p w:rsidR="009C22BE" w:rsidRPr="0005452D" w:rsidRDefault="009C22BE" w:rsidP="009C22BE">
      <w:pPr>
        <w:widowControl/>
        <w:snapToGrid w:val="0"/>
        <w:spacing w:line="480" w:lineRule="exact"/>
        <w:ind w:firstLineChars="200" w:firstLine="640"/>
        <w:outlineLvl w:val="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子规划分工见“附件</w:t>
      </w:r>
      <w:r>
        <w:rPr>
          <w:rFonts w:ascii="仿宋_GB2312" w:eastAsia="仿宋_GB2312" w:cs="仿宋_GB2312" w:hint="eastAsia"/>
          <w:sz w:val="32"/>
          <w:szCs w:val="32"/>
        </w:rPr>
        <w:t>2</w:t>
      </w:r>
      <w:r w:rsidRPr="0005452D">
        <w:rPr>
          <w:rFonts w:ascii="仿宋_GB2312" w:eastAsia="仿宋_GB2312" w:cs="仿宋_GB2312" w:hint="eastAsia"/>
          <w:sz w:val="32"/>
          <w:szCs w:val="32"/>
        </w:rPr>
        <w:t>”。</w:t>
      </w:r>
    </w:p>
    <w:p w:rsidR="009C22BE" w:rsidRPr="0005452D" w:rsidRDefault="009C22BE" w:rsidP="009C22BE">
      <w:pPr>
        <w:widowControl/>
        <w:spacing w:line="480" w:lineRule="exact"/>
        <w:ind w:firstLineChars="196" w:firstLine="627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（三）南京工程学院“十三五”事业发展规划</w:t>
      </w:r>
    </w:p>
    <w:p w:rsidR="009C22BE" w:rsidRPr="0005452D" w:rsidRDefault="009C22BE" w:rsidP="009C22BE">
      <w:pPr>
        <w:widowControl/>
        <w:spacing w:line="480" w:lineRule="exact"/>
        <w:ind w:firstLineChars="196" w:firstLine="627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在各部门、各单位子规划的基础上，形成学校“十三五”事业发展规划，主要包括发展基础、发展机遇和挑战、发展战略和目标、发展举措和任务等内容。</w:t>
      </w:r>
    </w:p>
    <w:p w:rsidR="009C22BE" w:rsidRPr="0005452D" w:rsidRDefault="009C22BE" w:rsidP="009C22BE">
      <w:pPr>
        <w:widowControl/>
        <w:spacing w:line="480" w:lineRule="exact"/>
        <w:ind w:firstLineChars="196" w:firstLine="627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（四）规划实施方案</w:t>
      </w:r>
    </w:p>
    <w:p w:rsidR="009C22BE" w:rsidRPr="0005452D" w:rsidRDefault="009C22BE" w:rsidP="009C22BE">
      <w:pPr>
        <w:widowControl/>
        <w:spacing w:line="480" w:lineRule="exact"/>
        <w:ind w:firstLineChars="196" w:firstLine="627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学校规划与子规划编制同时，启动制定相应的规划实施方案，方案需对规划任务进行分解，明确实施举措和阶段目标。</w:t>
      </w:r>
    </w:p>
    <w:p w:rsidR="009C22BE" w:rsidRPr="000336B2" w:rsidRDefault="009C22BE" w:rsidP="00F71172">
      <w:pPr>
        <w:spacing w:beforeLines="20" w:afterLines="20" w:line="480" w:lineRule="exact"/>
        <w:ind w:firstLineChars="196" w:firstLine="628"/>
        <w:rPr>
          <w:rFonts w:ascii="仿宋_GB2312" w:eastAsia="仿宋_GB2312" w:cs="仿宋_GB2312"/>
          <w:b/>
          <w:sz w:val="32"/>
          <w:szCs w:val="32"/>
        </w:rPr>
      </w:pPr>
      <w:r w:rsidRPr="000336B2">
        <w:rPr>
          <w:rFonts w:ascii="仿宋_GB2312" w:eastAsia="仿宋_GB2312" w:cs="仿宋_GB2312" w:hint="eastAsia"/>
          <w:b/>
          <w:sz w:val="32"/>
          <w:szCs w:val="32"/>
        </w:rPr>
        <w:t>五、规划编制阶段安排</w:t>
      </w:r>
    </w:p>
    <w:p w:rsidR="009C22BE" w:rsidRPr="0005452D" w:rsidRDefault="009C22BE" w:rsidP="009C22BE">
      <w:pPr>
        <w:spacing w:line="480" w:lineRule="exact"/>
        <w:ind w:firstLineChars="196" w:firstLine="627"/>
        <w:outlineLvl w:val="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（一）总结分析阶段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承前启后，对学校“十二五”事业发展规划执行情况进行总结，概括取得的成绩和经验，查找存在的差距和不足，把握发展中的重点和难点问题。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完成时间：2015年3月</w:t>
      </w:r>
    </w:p>
    <w:p w:rsidR="009C22BE" w:rsidRPr="0005452D" w:rsidRDefault="009C22BE" w:rsidP="009C22BE">
      <w:pPr>
        <w:spacing w:line="480" w:lineRule="exact"/>
        <w:ind w:firstLineChars="196" w:firstLine="627"/>
        <w:outlineLvl w:val="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lastRenderedPageBreak/>
        <w:t>（二）调研阶段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在校内组织召开各个层面的座谈会或进行实地调研，广泛征集意见和建议；组织参与“十三五”事业发展规划编制的部门、单位和人员有目标、有任务的对重点专题开展校外调研；各教育教学单位根据本单位实际需求开展专项调研。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完成时间：2015年5月中旬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（三）子规划编制阶段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按照要求，职能部门完成相关子规划的编写，教育教学单位完成本单位发展规划的编写。要求紧紧围绕关键问题，脚踏实地、有理有据，包括发展目标、实际举措和细化指标等等。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完成时间：2015年6月底</w:t>
      </w:r>
    </w:p>
    <w:p w:rsidR="009C22BE" w:rsidRPr="0005452D" w:rsidRDefault="009C22BE" w:rsidP="009C22BE">
      <w:pPr>
        <w:spacing w:line="480" w:lineRule="exact"/>
        <w:ind w:firstLineChars="196" w:firstLine="627"/>
        <w:outlineLvl w:val="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（四）规划起草阶段</w:t>
      </w:r>
    </w:p>
    <w:p w:rsidR="009C22BE" w:rsidRPr="0005452D" w:rsidRDefault="009C22BE" w:rsidP="009C22BE">
      <w:pPr>
        <w:spacing w:line="480" w:lineRule="exact"/>
        <w:ind w:firstLineChars="196" w:firstLine="627"/>
        <w:outlineLvl w:val="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学校“十三五”发展规划编写组对子规划进行整合分析，以此为基础起草学校发展规划。规划立足实际，彰显特色，明确学校“十三五”时期发展的主要思路、目标、举措，确保规划具有科学性、有效性和创新性。</w:t>
      </w:r>
    </w:p>
    <w:p w:rsidR="009C22BE" w:rsidRPr="0005452D" w:rsidRDefault="009C22BE" w:rsidP="009C22BE">
      <w:pPr>
        <w:spacing w:line="480" w:lineRule="exact"/>
        <w:ind w:firstLineChars="196" w:firstLine="627"/>
        <w:outlineLvl w:val="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完成时间：2015年9月</w:t>
      </w:r>
    </w:p>
    <w:p w:rsidR="009C22BE" w:rsidRPr="0005452D" w:rsidRDefault="009C22BE" w:rsidP="009C22BE">
      <w:pPr>
        <w:spacing w:line="480" w:lineRule="exact"/>
        <w:ind w:firstLineChars="196" w:firstLine="627"/>
        <w:outlineLvl w:val="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（五）论证完善阶段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规划草案形成后，以各种形式广泛征求校内教职工意见和校外专家意见，学校“十三五”发展规划领导小组进行讨论、研究，反复修改完善后，提交教职工代表大会审议（闭会期间由教职工代表大会执委会进行审议），修改定稿。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完成时间：2015年12月</w:t>
      </w:r>
    </w:p>
    <w:p w:rsidR="009C22BE" w:rsidRPr="0005452D" w:rsidRDefault="009C22BE" w:rsidP="009C22BE">
      <w:pPr>
        <w:spacing w:line="480" w:lineRule="exact"/>
        <w:ind w:firstLineChars="196" w:firstLine="627"/>
        <w:outlineLvl w:val="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（六）发布实施阶段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学校校长办公会和校党委常委会审定《“十三五”事业发展规划》、各子规划、各教育教学单位规划；印发《南京工程学院“十三五”事业发展规划》和子规划，组织实施。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完成时间：2016年1月。</w:t>
      </w:r>
    </w:p>
    <w:p w:rsidR="009C22BE" w:rsidRPr="0005452D" w:rsidRDefault="009C22BE" w:rsidP="009C22BE">
      <w:pPr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lastRenderedPageBreak/>
        <w:t>规划实施方案在规划颁布后核定发布。</w:t>
      </w:r>
    </w:p>
    <w:p w:rsidR="009C22BE" w:rsidRPr="000336B2" w:rsidRDefault="009C22BE" w:rsidP="00F71172">
      <w:pPr>
        <w:spacing w:beforeLines="20" w:afterLines="20" w:line="480" w:lineRule="exact"/>
        <w:ind w:firstLineChars="196" w:firstLine="628"/>
        <w:rPr>
          <w:rFonts w:ascii="仿宋_GB2312" w:eastAsia="仿宋_GB2312" w:cs="仿宋_GB2312"/>
          <w:b/>
          <w:sz w:val="32"/>
          <w:szCs w:val="32"/>
        </w:rPr>
      </w:pPr>
      <w:r w:rsidRPr="000336B2">
        <w:rPr>
          <w:rFonts w:ascii="仿宋_GB2312" w:eastAsia="仿宋_GB2312" w:cs="仿宋_GB2312" w:hint="eastAsia"/>
          <w:b/>
          <w:sz w:val="32"/>
          <w:szCs w:val="32"/>
        </w:rPr>
        <w:t>六、有关要求</w:t>
      </w:r>
    </w:p>
    <w:p w:rsidR="009C22BE" w:rsidRPr="0005452D" w:rsidRDefault="009C22BE" w:rsidP="009C22BE">
      <w:pPr>
        <w:widowControl/>
        <w:spacing w:line="48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05452D">
        <w:rPr>
          <w:rFonts w:ascii="仿宋_GB2312" w:eastAsia="仿宋_GB2312" w:cs="仿宋_GB2312" w:hint="eastAsia"/>
          <w:sz w:val="32"/>
          <w:szCs w:val="32"/>
        </w:rPr>
        <w:t>（一）各部门、各单位要根据学校规划编制工作的总体安排，高度重视，认真组织，从本部门、本单位的实际情况出发，成立规划编制工作小组，完成本部门、本单位规划编制工作，全力支持、提供学校规划编制所需的基础资料，协助开展相关调研、论证工作。</w:t>
      </w:r>
    </w:p>
    <w:p w:rsidR="00450F10" w:rsidRDefault="009C22BE" w:rsidP="009C22BE">
      <w:r w:rsidRPr="0005452D">
        <w:rPr>
          <w:rFonts w:ascii="仿宋_GB2312" w:eastAsia="仿宋_GB2312" w:cs="仿宋_GB2312" w:hint="eastAsia"/>
          <w:sz w:val="32"/>
          <w:szCs w:val="32"/>
        </w:rPr>
        <w:t>（二）规划编制各阶段所需报送材料的时间、具体要求另行通知，请各部门、各单位明确责任、精心安排，按时保质报送，确保学校“十三五”事业发展规划的如期完成。</w:t>
      </w:r>
    </w:p>
    <w:sectPr w:rsidR="00450F10" w:rsidSect="00F711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CFF" w:rsidRDefault="00A04CFF" w:rsidP="009C22BE">
      <w:r>
        <w:separator/>
      </w:r>
    </w:p>
  </w:endnote>
  <w:endnote w:type="continuationSeparator" w:id="1">
    <w:p w:rsidR="00A04CFF" w:rsidRDefault="00A04CFF" w:rsidP="009C2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172" w:rsidRDefault="00F7117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6028"/>
      <w:docPartObj>
        <w:docPartGallery w:val="Page Numbers (Bottom of Page)"/>
        <w:docPartUnique/>
      </w:docPartObj>
    </w:sdtPr>
    <w:sdtContent>
      <w:p w:rsidR="00F71172" w:rsidRDefault="00F71172">
        <w:pPr>
          <w:pStyle w:val="a4"/>
          <w:jc w:val="right"/>
        </w:pPr>
        <w:r w:rsidRPr="00F71172">
          <w:rPr>
            <w:sz w:val="21"/>
            <w:szCs w:val="21"/>
          </w:rPr>
          <w:fldChar w:fldCharType="begin"/>
        </w:r>
        <w:r w:rsidRPr="00F71172">
          <w:rPr>
            <w:sz w:val="21"/>
            <w:szCs w:val="21"/>
          </w:rPr>
          <w:instrText xml:space="preserve"> PAGE   \* MERGEFORMAT </w:instrText>
        </w:r>
        <w:r w:rsidRPr="00F71172">
          <w:rPr>
            <w:sz w:val="21"/>
            <w:szCs w:val="21"/>
          </w:rPr>
          <w:fldChar w:fldCharType="separate"/>
        </w:r>
        <w:r w:rsidRPr="00F71172">
          <w:rPr>
            <w:noProof/>
            <w:sz w:val="21"/>
            <w:szCs w:val="21"/>
            <w:lang w:val="zh-CN"/>
          </w:rPr>
          <w:t>-</w:t>
        </w:r>
        <w:r>
          <w:rPr>
            <w:noProof/>
            <w:sz w:val="21"/>
            <w:szCs w:val="21"/>
          </w:rPr>
          <w:t xml:space="preserve"> 1 -</w:t>
        </w:r>
        <w:r w:rsidRPr="00F71172">
          <w:rPr>
            <w:sz w:val="21"/>
            <w:szCs w:val="21"/>
          </w:rPr>
          <w:fldChar w:fldCharType="end"/>
        </w:r>
      </w:p>
    </w:sdtContent>
  </w:sdt>
  <w:p w:rsidR="00F71172" w:rsidRDefault="00F7117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172" w:rsidRDefault="00F7117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CFF" w:rsidRDefault="00A04CFF" w:rsidP="009C22BE">
      <w:r>
        <w:separator/>
      </w:r>
    </w:p>
  </w:footnote>
  <w:footnote w:type="continuationSeparator" w:id="1">
    <w:p w:rsidR="00A04CFF" w:rsidRDefault="00A04CFF" w:rsidP="009C22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172" w:rsidRDefault="00F7117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172" w:rsidRDefault="00F7117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172" w:rsidRDefault="00F7117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22BE"/>
    <w:rsid w:val="00450F10"/>
    <w:rsid w:val="009C22BE"/>
    <w:rsid w:val="00A04CFF"/>
    <w:rsid w:val="00A77E03"/>
    <w:rsid w:val="00F71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2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2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22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22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22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441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2015-03-27T06:45:00Z</dcterms:created>
  <dcterms:modified xsi:type="dcterms:W3CDTF">2015-03-27T06:50:00Z</dcterms:modified>
</cp:coreProperties>
</file>